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8" w:rsidRPr="004B56B8" w:rsidRDefault="004B56B8" w:rsidP="004B56B8">
      <w:pPr>
        <w:pStyle w:val="a4"/>
        <w:rPr>
          <w:sz w:val="24"/>
        </w:rPr>
      </w:pPr>
      <w:r w:rsidRPr="004B56B8">
        <w:rPr>
          <w:noProof/>
          <w:sz w:val="24"/>
        </w:rPr>
        <w:drawing>
          <wp:inline distT="0" distB="0" distL="0" distR="0" wp14:anchorId="1EEF1289" wp14:editId="54A6DCB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4B56B8" w:rsidRPr="004B56B8" w:rsidTr="004B56B8">
        <w:trPr>
          <w:trHeight w:val="80"/>
        </w:trPr>
        <w:tc>
          <w:tcPr>
            <w:tcW w:w="3264" w:type="dxa"/>
            <w:hideMark/>
          </w:tcPr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4B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4B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4B56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Ивановского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4B56B8" w:rsidRPr="004B56B8" w:rsidRDefault="004B56B8" w:rsidP="004B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6B8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4B56B8" w:rsidRPr="004B56B8" w:rsidRDefault="004B56B8" w:rsidP="004B56B8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B56B8" w:rsidRPr="004B56B8" w:rsidRDefault="004B56B8" w:rsidP="004B56B8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6B8">
        <w:rPr>
          <w:rFonts w:ascii="Times New Roman" w:hAnsi="Times New Roman" w:cs="Times New Roman"/>
          <w:b/>
          <w:bCs/>
          <w:sz w:val="28"/>
          <w:szCs w:val="28"/>
        </w:rPr>
        <w:t>ПОСТАНОВЛЕНИЕ № 1</w:t>
      </w:r>
      <w:r w:rsidR="00EF2CFF">
        <w:rPr>
          <w:rFonts w:ascii="Times New Roman" w:hAnsi="Times New Roman" w:cs="Times New Roman"/>
          <w:b/>
          <w:bCs/>
          <w:sz w:val="28"/>
          <w:szCs w:val="28"/>
        </w:rPr>
        <w:t>81</w:t>
      </w:r>
    </w:p>
    <w:p w:rsidR="004B56B8" w:rsidRPr="004B56B8" w:rsidRDefault="004B56B8" w:rsidP="004B56B8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B56B8" w:rsidRPr="004B56B8" w:rsidRDefault="004B56B8" w:rsidP="004B56B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4B56B8">
        <w:rPr>
          <w:rFonts w:ascii="Times New Roman" w:hAnsi="Times New Roman" w:cs="Times New Roman"/>
          <w:sz w:val="28"/>
          <w:szCs w:val="28"/>
        </w:rPr>
        <w:t xml:space="preserve">от </w:t>
      </w:r>
      <w:r w:rsidR="00EF2CFF">
        <w:rPr>
          <w:rFonts w:ascii="Times New Roman" w:hAnsi="Times New Roman" w:cs="Times New Roman"/>
          <w:sz w:val="28"/>
          <w:szCs w:val="28"/>
        </w:rPr>
        <w:t>04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 w:rsidR="00EF2CFF">
        <w:rPr>
          <w:rFonts w:ascii="Times New Roman" w:hAnsi="Times New Roman" w:cs="Times New Roman"/>
          <w:sz w:val="28"/>
          <w:szCs w:val="28"/>
        </w:rPr>
        <w:t>декаб</w:t>
      </w:r>
      <w:r w:rsidRPr="004B56B8">
        <w:rPr>
          <w:rFonts w:ascii="Times New Roman" w:hAnsi="Times New Roman" w:cs="Times New Roman"/>
          <w:sz w:val="28"/>
          <w:szCs w:val="28"/>
        </w:rPr>
        <w:t>ря 201</w:t>
      </w:r>
      <w:r w:rsidR="00EF2CFF">
        <w:rPr>
          <w:rFonts w:ascii="Times New Roman" w:hAnsi="Times New Roman" w:cs="Times New Roman"/>
          <w:sz w:val="28"/>
          <w:szCs w:val="28"/>
        </w:rPr>
        <w:t>7</w:t>
      </w:r>
      <w:r w:rsidRPr="004B56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6B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B5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56B8">
        <w:rPr>
          <w:rFonts w:ascii="Times New Roman" w:hAnsi="Times New Roman" w:cs="Times New Roman"/>
          <w:sz w:val="28"/>
          <w:szCs w:val="28"/>
        </w:rPr>
        <w:t>. Тамбовка</w:t>
      </w:r>
    </w:p>
    <w:p w:rsidR="00843C91" w:rsidRPr="004B56B8" w:rsidRDefault="00843C91" w:rsidP="005348B7">
      <w:pPr>
        <w:pStyle w:val="Default"/>
        <w:jc w:val="center"/>
        <w:rPr>
          <w:color w:val="auto"/>
          <w:sz w:val="16"/>
          <w:szCs w:val="16"/>
        </w:rPr>
      </w:pPr>
    </w:p>
    <w:p w:rsidR="004B56B8" w:rsidRPr="004B56B8" w:rsidRDefault="00843C91" w:rsidP="004B56B8">
      <w:pPr>
        <w:pStyle w:val="Default"/>
        <w:rPr>
          <w:i/>
          <w:color w:val="auto"/>
        </w:rPr>
      </w:pPr>
      <w:r w:rsidRPr="004B56B8">
        <w:rPr>
          <w:i/>
          <w:color w:val="auto"/>
        </w:rPr>
        <w:t xml:space="preserve">Об утверждении порядка проведения экспертизы </w:t>
      </w:r>
    </w:p>
    <w:p w:rsidR="004B56B8" w:rsidRPr="004B56B8" w:rsidRDefault="00843C91" w:rsidP="004B56B8">
      <w:pPr>
        <w:pStyle w:val="Default"/>
        <w:rPr>
          <w:i/>
          <w:color w:val="auto"/>
        </w:rPr>
      </w:pPr>
      <w:r w:rsidRPr="004B56B8">
        <w:rPr>
          <w:i/>
          <w:color w:val="auto"/>
        </w:rPr>
        <w:t xml:space="preserve">муниципальных нормативных правовых актов </w:t>
      </w:r>
    </w:p>
    <w:p w:rsidR="00BD5755" w:rsidRDefault="004B56B8" w:rsidP="004B56B8">
      <w:pPr>
        <w:pStyle w:val="Default"/>
        <w:rPr>
          <w:i/>
          <w:color w:val="auto"/>
        </w:rPr>
      </w:pPr>
      <w:r w:rsidRPr="004B56B8">
        <w:rPr>
          <w:i/>
          <w:color w:val="auto"/>
        </w:rPr>
        <w:t>Ивановского</w:t>
      </w:r>
      <w:r w:rsidR="00843C91" w:rsidRPr="004B56B8">
        <w:rPr>
          <w:i/>
          <w:color w:val="auto"/>
        </w:rPr>
        <w:t xml:space="preserve"> сельского поселения</w:t>
      </w:r>
      <w:r w:rsidR="00BD5755">
        <w:rPr>
          <w:i/>
          <w:color w:val="auto"/>
        </w:rPr>
        <w:t xml:space="preserve"> Нижнегорского</w:t>
      </w:r>
    </w:p>
    <w:p w:rsidR="004B56B8" w:rsidRPr="004B56B8" w:rsidRDefault="00BD5755" w:rsidP="004B56B8">
      <w:pPr>
        <w:pStyle w:val="Default"/>
        <w:rPr>
          <w:i/>
          <w:color w:val="auto"/>
        </w:rPr>
      </w:pPr>
      <w:r>
        <w:rPr>
          <w:i/>
          <w:color w:val="auto"/>
        </w:rPr>
        <w:t>района Республики Крым</w:t>
      </w:r>
      <w:r w:rsidR="00843C91" w:rsidRPr="004B56B8">
        <w:rPr>
          <w:i/>
          <w:color w:val="auto"/>
        </w:rPr>
        <w:t xml:space="preserve">, </w:t>
      </w:r>
      <w:proofErr w:type="gramStart"/>
      <w:r w:rsidR="00843C91" w:rsidRPr="004B56B8">
        <w:rPr>
          <w:i/>
          <w:color w:val="auto"/>
        </w:rPr>
        <w:t>затрагивающих</w:t>
      </w:r>
      <w:proofErr w:type="gramEnd"/>
      <w:r w:rsidR="00843C91" w:rsidRPr="004B56B8">
        <w:rPr>
          <w:i/>
          <w:color w:val="auto"/>
        </w:rPr>
        <w:t xml:space="preserve"> </w:t>
      </w:r>
    </w:p>
    <w:p w:rsidR="004B56B8" w:rsidRPr="004B56B8" w:rsidRDefault="00843C91" w:rsidP="004B56B8">
      <w:pPr>
        <w:pStyle w:val="Default"/>
        <w:rPr>
          <w:i/>
          <w:color w:val="auto"/>
        </w:rPr>
      </w:pPr>
      <w:r w:rsidRPr="004B56B8">
        <w:rPr>
          <w:i/>
          <w:color w:val="auto"/>
        </w:rPr>
        <w:t xml:space="preserve">вопросы осуществления </w:t>
      </w:r>
      <w:proofErr w:type="gramStart"/>
      <w:r w:rsidRPr="004B56B8">
        <w:rPr>
          <w:i/>
          <w:color w:val="auto"/>
        </w:rPr>
        <w:t>предпринимательской</w:t>
      </w:r>
      <w:proofErr w:type="gramEnd"/>
      <w:r w:rsidRPr="004B56B8">
        <w:rPr>
          <w:i/>
          <w:color w:val="auto"/>
        </w:rPr>
        <w:t xml:space="preserve"> </w:t>
      </w:r>
    </w:p>
    <w:p w:rsidR="00843C91" w:rsidRPr="004B56B8" w:rsidRDefault="00843C91" w:rsidP="004B56B8">
      <w:pPr>
        <w:pStyle w:val="Default"/>
        <w:rPr>
          <w:i/>
          <w:color w:val="auto"/>
        </w:rPr>
      </w:pPr>
      <w:r w:rsidRPr="004B56B8">
        <w:rPr>
          <w:i/>
          <w:color w:val="auto"/>
        </w:rPr>
        <w:t>и инвестиционной деятельности</w:t>
      </w:r>
    </w:p>
    <w:p w:rsidR="00843C91" w:rsidRPr="004B56B8" w:rsidRDefault="00843C91" w:rsidP="005348B7">
      <w:pPr>
        <w:pStyle w:val="Default"/>
        <w:jc w:val="both"/>
        <w:rPr>
          <w:color w:val="auto"/>
          <w:sz w:val="16"/>
          <w:szCs w:val="16"/>
        </w:rPr>
      </w:pPr>
    </w:p>
    <w:p w:rsidR="00843C91" w:rsidRPr="00BD5755" w:rsidRDefault="00843C91" w:rsidP="005348B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BD5755">
        <w:rPr>
          <w:color w:val="auto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Республики Крым от 25.06.2015 года №123-ЗРК/2015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</w:t>
      </w:r>
      <w:proofErr w:type="gramEnd"/>
      <w:r w:rsidRPr="00BD5755">
        <w:rPr>
          <w:color w:val="auto"/>
          <w:sz w:val="28"/>
          <w:szCs w:val="28"/>
        </w:rPr>
        <w:t xml:space="preserve"> осуществления предпринимательской и инвестиционной деятельности», Уставом </w:t>
      </w:r>
      <w:r w:rsidR="004B56B8" w:rsidRPr="00BD5755">
        <w:rPr>
          <w:color w:val="auto"/>
          <w:sz w:val="28"/>
          <w:szCs w:val="28"/>
        </w:rPr>
        <w:t>муниципального образования</w:t>
      </w:r>
      <w:r w:rsidRPr="00BD5755">
        <w:rPr>
          <w:color w:val="auto"/>
          <w:sz w:val="28"/>
          <w:szCs w:val="28"/>
        </w:rPr>
        <w:t xml:space="preserve"> </w:t>
      </w:r>
      <w:r w:rsidR="004B56B8" w:rsidRPr="00BD5755">
        <w:rPr>
          <w:color w:val="auto"/>
          <w:sz w:val="28"/>
          <w:szCs w:val="28"/>
        </w:rPr>
        <w:t>Ивановское сельское поселение Нижнегорского района Республики Крым</w:t>
      </w:r>
      <w:r w:rsidRPr="00BD5755">
        <w:rPr>
          <w:color w:val="auto"/>
          <w:sz w:val="28"/>
          <w:szCs w:val="28"/>
        </w:rPr>
        <w:t xml:space="preserve">, Администрация </w:t>
      </w:r>
      <w:r w:rsidR="00BD5755" w:rsidRPr="00BD5755">
        <w:rPr>
          <w:color w:val="auto"/>
          <w:sz w:val="28"/>
          <w:szCs w:val="28"/>
        </w:rPr>
        <w:t>Ивановского</w:t>
      </w:r>
      <w:r w:rsidRPr="00BD5755">
        <w:rPr>
          <w:color w:val="auto"/>
          <w:sz w:val="28"/>
          <w:szCs w:val="28"/>
        </w:rPr>
        <w:t xml:space="preserve"> сельского поселения</w:t>
      </w:r>
    </w:p>
    <w:p w:rsidR="00843C91" w:rsidRPr="00BD5755" w:rsidRDefault="00843C91" w:rsidP="005348B7">
      <w:pPr>
        <w:pStyle w:val="Default"/>
        <w:jc w:val="both"/>
        <w:rPr>
          <w:color w:val="auto"/>
          <w:sz w:val="16"/>
          <w:szCs w:val="16"/>
        </w:rPr>
      </w:pPr>
    </w:p>
    <w:p w:rsidR="00843C91" w:rsidRPr="00BD5755" w:rsidRDefault="00843C91" w:rsidP="00BD5755">
      <w:pPr>
        <w:pStyle w:val="Default"/>
        <w:jc w:val="center"/>
        <w:rPr>
          <w:color w:val="auto"/>
          <w:sz w:val="28"/>
          <w:szCs w:val="28"/>
        </w:rPr>
      </w:pPr>
      <w:r w:rsidRPr="00BD5755">
        <w:rPr>
          <w:color w:val="auto"/>
          <w:sz w:val="28"/>
          <w:szCs w:val="28"/>
        </w:rPr>
        <w:t>ПОСТАНОВЛЯЕТ:</w:t>
      </w:r>
    </w:p>
    <w:p w:rsidR="00843C91" w:rsidRPr="00BD5755" w:rsidRDefault="00843C91" w:rsidP="005348B7">
      <w:pPr>
        <w:pStyle w:val="Default"/>
        <w:jc w:val="both"/>
        <w:rPr>
          <w:color w:val="auto"/>
          <w:sz w:val="16"/>
          <w:szCs w:val="16"/>
        </w:rPr>
      </w:pPr>
    </w:p>
    <w:p w:rsidR="00843C91" w:rsidRDefault="00843C91" w:rsidP="005348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5755">
        <w:rPr>
          <w:color w:val="auto"/>
          <w:sz w:val="28"/>
          <w:szCs w:val="28"/>
        </w:rPr>
        <w:t xml:space="preserve">1. Утвердить порядок </w:t>
      </w:r>
      <w:proofErr w:type="gramStart"/>
      <w:r w:rsidRPr="00BD5755">
        <w:rPr>
          <w:color w:val="auto"/>
          <w:sz w:val="28"/>
          <w:szCs w:val="28"/>
        </w:rPr>
        <w:t xml:space="preserve">проведения экспертизы муниципальных нормативных правовых актов </w:t>
      </w:r>
      <w:r w:rsidR="00BD5755">
        <w:rPr>
          <w:color w:val="auto"/>
          <w:sz w:val="28"/>
          <w:szCs w:val="28"/>
        </w:rPr>
        <w:t>Ивановского</w:t>
      </w:r>
      <w:r w:rsidRPr="00BD5755">
        <w:rPr>
          <w:color w:val="auto"/>
          <w:sz w:val="28"/>
          <w:szCs w:val="28"/>
        </w:rPr>
        <w:t xml:space="preserve"> сельского поселения</w:t>
      </w:r>
      <w:r w:rsidR="00BD5755">
        <w:rPr>
          <w:color w:val="auto"/>
          <w:sz w:val="28"/>
          <w:szCs w:val="28"/>
        </w:rPr>
        <w:t xml:space="preserve"> Нижнегорского района Республики</w:t>
      </w:r>
      <w:proofErr w:type="gramEnd"/>
      <w:r w:rsidR="00BD5755">
        <w:rPr>
          <w:color w:val="auto"/>
          <w:sz w:val="28"/>
          <w:szCs w:val="28"/>
        </w:rPr>
        <w:t xml:space="preserve"> Крым</w:t>
      </w:r>
      <w:r w:rsidRPr="00BD5755">
        <w:rPr>
          <w:color w:val="auto"/>
          <w:sz w:val="28"/>
          <w:szCs w:val="28"/>
        </w:rPr>
        <w:t xml:space="preserve">, затрагивающих вопросы осуществления предпринимательской </w:t>
      </w:r>
      <w:r w:rsidR="00BD5755">
        <w:rPr>
          <w:color w:val="auto"/>
          <w:sz w:val="28"/>
          <w:szCs w:val="28"/>
        </w:rPr>
        <w:t>и инвестиционной деятельности согласно приложения.</w:t>
      </w:r>
      <w:r w:rsidRPr="00BD5755">
        <w:rPr>
          <w:color w:val="auto"/>
          <w:sz w:val="28"/>
          <w:szCs w:val="28"/>
        </w:rPr>
        <w:t xml:space="preserve"> </w:t>
      </w:r>
    </w:p>
    <w:p w:rsidR="00BD5755" w:rsidRDefault="00BD5755" w:rsidP="00BD5755">
      <w:pPr>
        <w:pStyle w:val="Style3"/>
        <w:widowControl/>
        <w:tabs>
          <w:tab w:val="left" w:pos="709"/>
        </w:tabs>
        <w:spacing w:line="240" w:lineRule="auto"/>
        <w:ind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 xml:space="preserve">, ул. Школьная, 3 «а»,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BD5755" w:rsidRDefault="00BD5755" w:rsidP="00BD5755">
      <w:pPr>
        <w:pStyle w:val="Style3"/>
        <w:widowControl/>
        <w:tabs>
          <w:tab w:val="left" w:pos="709"/>
        </w:tabs>
        <w:spacing w:line="240" w:lineRule="auto"/>
        <w:ind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 xml:space="preserve">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BD5755" w:rsidRPr="001E6CB0" w:rsidRDefault="00BD5755" w:rsidP="00BD5755">
      <w:pPr>
        <w:pStyle w:val="Style3"/>
        <w:widowControl/>
        <w:tabs>
          <w:tab w:val="left" w:pos="709"/>
        </w:tabs>
        <w:spacing w:line="240" w:lineRule="auto"/>
        <w:ind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4. Контроль исполнения настоящего постановления возложить на сектор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работы.</w:t>
      </w:r>
    </w:p>
    <w:p w:rsidR="00BD5755" w:rsidRDefault="00BD5755" w:rsidP="005348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D5755" w:rsidRDefault="00BD5755" w:rsidP="00BD5755"/>
    <w:p w:rsidR="00BD5755" w:rsidRDefault="00BD5755" w:rsidP="00BD5755">
      <w:pPr>
        <w:pStyle w:val="a7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BD5755" w:rsidRDefault="00BD5755" w:rsidP="00BD5755">
      <w:pPr>
        <w:pStyle w:val="a7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BD5755" w:rsidRPr="00B736DC" w:rsidRDefault="00BD5755" w:rsidP="00BD5755">
      <w:pPr>
        <w:pStyle w:val="a7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BD5755" w:rsidRPr="00BD5755" w:rsidRDefault="00BD5755" w:rsidP="00BD5755">
      <w:pPr>
        <w:pStyle w:val="a7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BD5755" w:rsidRDefault="00BD5755" w:rsidP="00BD5755">
      <w:pPr>
        <w:jc w:val="both"/>
        <w:rPr>
          <w:sz w:val="26"/>
          <w:szCs w:val="26"/>
        </w:rPr>
      </w:pPr>
      <w:r>
        <w:tab/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Заведующий сектором по вопросам финансов,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бухгалтерского учета и муниципального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имущества – главный бухгалтер администрации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 xml:space="preserve">района Республики Крым                                                               </w:t>
      </w:r>
      <w:proofErr w:type="spellStart"/>
      <w:r w:rsidRPr="00BD5755">
        <w:rPr>
          <w:rFonts w:ascii="Times New Roman" w:hAnsi="Times New Roman" w:cs="Times New Roman"/>
          <w:sz w:val="28"/>
          <w:szCs w:val="28"/>
        </w:rPr>
        <w:t>Н.И.Марченко</w:t>
      </w:r>
      <w:proofErr w:type="spellEnd"/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 xml:space="preserve">Заведующий сектором по вопросам 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 xml:space="preserve">землеустройства, территориального 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>планирования и кадрово-правовой работы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</w:t>
      </w:r>
    </w:p>
    <w:p w:rsidR="00BD5755" w:rsidRPr="00BD5755" w:rsidRDefault="00BD5755" w:rsidP="00BD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55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                                     </w:t>
      </w:r>
      <w:proofErr w:type="spellStart"/>
      <w:r w:rsidRPr="00BD5755">
        <w:rPr>
          <w:rFonts w:ascii="Times New Roman" w:hAnsi="Times New Roman" w:cs="Times New Roman"/>
          <w:sz w:val="28"/>
          <w:szCs w:val="28"/>
        </w:rPr>
        <w:t>Л.Л.Волощук</w:t>
      </w:r>
      <w:proofErr w:type="spellEnd"/>
    </w:p>
    <w:p w:rsidR="00BD5755" w:rsidRPr="00BD5755" w:rsidRDefault="00BD5755" w:rsidP="00BD5755"/>
    <w:p w:rsidR="00843C91" w:rsidRPr="00EF2CFF" w:rsidRDefault="00843C91" w:rsidP="00EF2CFF">
      <w:pPr>
        <w:pStyle w:val="Default"/>
        <w:pageBreakBefore/>
        <w:jc w:val="right"/>
        <w:rPr>
          <w:color w:val="auto"/>
        </w:rPr>
      </w:pPr>
      <w:r w:rsidRPr="00EF2CFF">
        <w:rPr>
          <w:color w:val="auto"/>
        </w:rPr>
        <w:lastRenderedPageBreak/>
        <w:t xml:space="preserve">Приложение </w:t>
      </w:r>
    </w:p>
    <w:p w:rsidR="00843C91" w:rsidRPr="00EF2CFF" w:rsidRDefault="00EF2CFF" w:rsidP="00EF2CFF">
      <w:pPr>
        <w:pStyle w:val="Default"/>
        <w:jc w:val="right"/>
        <w:rPr>
          <w:bCs/>
          <w:color w:val="auto"/>
        </w:rPr>
      </w:pPr>
      <w:r w:rsidRPr="00EF2CFF">
        <w:rPr>
          <w:bCs/>
          <w:color w:val="auto"/>
        </w:rPr>
        <w:t>К постановлению Администрации</w:t>
      </w:r>
    </w:p>
    <w:p w:rsidR="00EF2CFF" w:rsidRPr="00EF2CFF" w:rsidRDefault="00EF2CFF" w:rsidP="00EF2CFF">
      <w:pPr>
        <w:pStyle w:val="Default"/>
        <w:jc w:val="right"/>
        <w:rPr>
          <w:bCs/>
          <w:color w:val="auto"/>
        </w:rPr>
      </w:pPr>
      <w:r w:rsidRPr="00EF2CFF">
        <w:rPr>
          <w:bCs/>
          <w:color w:val="auto"/>
        </w:rPr>
        <w:t>Ивановского сельского поселения</w:t>
      </w:r>
    </w:p>
    <w:p w:rsidR="00EF2CFF" w:rsidRPr="00EF2CFF" w:rsidRDefault="00EF2CFF" w:rsidP="00EF2CFF">
      <w:pPr>
        <w:pStyle w:val="Default"/>
        <w:jc w:val="right"/>
        <w:rPr>
          <w:bCs/>
          <w:color w:val="auto"/>
        </w:rPr>
      </w:pPr>
      <w:r w:rsidRPr="00EF2CFF">
        <w:rPr>
          <w:bCs/>
          <w:color w:val="auto"/>
        </w:rPr>
        <w:t xml:space="preserve">Нижнегорского района Республики </w:t>
      </w:r>
    </w:p>
    <w:p w:rsidR="00EF2CFF" w:rsidRPr="00EF2CFF" w:rsidRDefault="00EF2CFF" w:rsidP="00EF2CFF">
      <w:pPr>
        <w:pStyle w:val="Default"/>
        <w:jc w:val="right"/>
        <w:rPr>
          <w:bCs/>
          <w:color w:val="auto"/>
        </w:rPr>
      </w:pPr>
      <w:r w:rsidRPr="00EF2CFF">
        <w:rPr>
          <w:bCs/>
          <w:color w:val="auto"/>
        </w:rPr>
        <w:t>Крым от 04.12.2017 г. № 181</w:t>
      </w:r>
    </w:p>
    <w:p w:rsidR="00EF2CFF" w:rsidRPr="00EF2CFF" w:rsidRDefault="00EF2CFF" w:rsidP="005348B7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EF2CFF" w:rsidRPr="00EF2CFF" w:rsidRDefault="00843C91" w:rsidP="005348B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F2CFF">
        <w:rPr>
          <w:b/>
          <w:bCs/>
          <w:color w:val="auto"/>
          <w:sz w:val="28"/>
          <w:szCs w:val="28"/>
        </w:rPr>
        <w:t xml:space="preserve">Порядок </w:t>
      </w:r>
    </w:p>
    <w:p w:rsidR="00843C91" w:rsidRPr="00EF2CFF" w:rsidRDefault="00843C91" w:rsidP="005348B7">
      <w:pPr>
        <w:pStyle w:val="Default"/>
        <w:jc w:val="center"/>
        <w:rPr>
          <w:color w:val="auto"/>
          <w:sz w:val="28"/>
          <w:szCs w:val="28"/>
        </w:rPr>
      </w:pPr>
      <w:r w:rsidRPr="00EF2CFF">
        <w:rPr>
          <w:b/>
          <w:bCs/>
          <w:color w:val="auto"/>
          <w:sz w:val="28"/>
          <w:szCs w:val="28"/>
        </w:rPr>
        <w:t xml:space="preserve">проведения </w:t>
      </w:r>
      <w:proofErr w:type="gramStart"/>
      <w:r w:rsidRPr="00EF2CFF">
        <w:rPr>
          <w:b/>
          <w:bCs/>
          <w:color w:val="auto"/>
          <w:sz w:val="28"/>
          <w:szCs w:val="28"/>
        </w:rPr>
        <w:t xml:space="preserve">экспертизы муниципальных </w:t>
      </w:r>
      <w:r w:rsidR="00EF2CFF">
        <w:rPr>
          <w:b/>
          <w:bCs/>
          <w:color w:val="auto"/>
          <w:sz w:val="28"/>
          <w:szCs w:val="28"/>
        </w:rPr>
        <w:t>нормативных правовых актов Ивановского</w:t>
      </w:r>
      <w:r w:rsidRPr="00EF2CFF">
        <w:rPr>
          <w:b/>
          <w:bCs/>
          <w:color w:val="auto"/>
          <w:sz w:val="28"/>
          <w:szCs w:val="28"/>
        </w:rPr>
        <w:t xml:space="preserve"> сельского поселения</w:t>
      </w:r>
      <w:r w:rsidR="00EF2CFF">
        <w:rPr>
          <w:b/>
          <w:bCs/>
          <w:color w:val="auto"/>
          <w:sz w:val="28"/>
          <w:szCs w:val="28"/>
        </w:rPr>
        <w:t xml:space="preserve"> Нижнегорского района Республики</w:t>
      </w:r>
      <w:proofErr w:type="gramEnd"/>
      <w:r w:rsidR="00EF2CFF">
        <w:rPr>
          <w:b/>
          <w:bCs/>
          <w:color w:val="auto"/>
          <w:sz w:val="28"/>
          <w:szCs w:val="28"/>
        </w:rPr>
        <w:t xml:space="preserve"> Крым</w:t>
      </w:r>
      <w:r w:rsidRPr="00EF2CFF">
        <w:rPr>
          <w:b/>
          <w:bCs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sub_2100"/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bookmarkEnd w:id="0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1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процедуры и требования к проведению уполномоченным органом - Администрацией </w:t>
      </w:r>
      <w:r w:rsidR="00256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экспертизы муниципальных </w:t>
      </w:r>
      <w:r w:rsidR="00256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Ивановского</w:t>
      </w: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затрагивающих вопросы осуществления предпринимательской и инвестиционной деятельности (далее - экспертиза, нормативные правовые акты).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12"/>
      <w:bookmarkEnd w:id="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13"/>
      <w:bookmarkEnd w:id="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проведения экспертизы состоит из следующих этапов: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131"/>
      <w:bookmarkEnd w:id="3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плана проведения экспертизы (далее - план);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132"/>
      <w:bookmarkEnd w:id="4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уведомления об экспертизе и публичных консультациях;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133"/>
      <w:bookmarkEnd w:id="5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заключения об экспертизе.</w:t>
      </w:r>
    </w:p>
    <w:bookmarkEnd w:id="6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2200"/>
      <w:r w:rsidRPr="00EF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плана проведения экспертизы нормативных правовых актов</w:t>
      </w:r>
    </w:p>
    <w:bookmarkEnd w:id="7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2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Экспертиза осуществляется на основании предложений о проведении экспертизы, поступивших в Администрацию: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211"/>
      <w:bookmarkEnd w:id="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органов государственной власти Республики Крым;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212"/>
      <w:bookmarkEnd w:id="9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органов местного самоуправления;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213"/>
      <w:bookmarkEnd w:id="1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научно-исследовательских, общественных и иных организаций;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214"/>
      <w:bookmarkEnd w:id="1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 субъектов предпринимательской и инвестиционной деятельности, их ассоциаций и союзов;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215"/>
      <w:bookmarkEnd w:id="1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 иных лиц.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22"/>
      <w:bookmarkEnd w:id="13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основании поступивших предложений о проведении экспертизы Администрацией ежегодно не позднее 01 апреля текущего года составляется план, который размещается на официальном сайте Администрации в информационно-телекоммуникационной сети "Интернет" (далее - официальный сайт).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23"/>
      <w:bookmarkEnd w:id="14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целях формирования плана Администрация подготавливает уведомление о формировании плана (далее - уведомление) и размещает его не позднее 31 января текущего года на официальном сайте для получения предложений от заинтересованных лиц (далее - заявитель).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24"/>
      <w:bookmarkEnd w:id="15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Уведомление содержит: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241"/>
      <w:bookmarkEnd w:id="16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окончания приема предложений от заявителя;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242"/>
      <w:bookmarkEnd w:id="17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способы предоставления предложений;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243"/>
      <w:bookmarkEnd w:id="1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электронную форму для направления предложений, содержащую возможность указания всех сведений, установленных настоящим Порядком;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244"/>
      <w:bookmarkEnd w:id="19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 порядке отбора нормативных правовых актов для проведения экспертизы;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245"/>
      <w:bookmarkEnd w:id="2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иную информацию, относящуюся к формированию плана.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25"/>
      <w:bookmarkEnd w:id="2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Администрация не позднее 2 рабочих дней со дня размещения уведомления на официальном сайте извещает письмом или электронными средствами связи о месте размещения уведомления (полный электронный адрес) следующих лиц: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0251"/>
      <w:bookmarkEnd w:id="2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заинтересованных исполнительных органов государственной власти Республики Крым;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252"/>
      <w:bookmarkEnd w:id="23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представителей Экспертного совета при Администрации;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253"/>
      <w:bookmarkEnd w:id="24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Уполномоченного по защите прав предпринимателей в Республике Крым;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254"/>
      <w:bookmarkEnd w:id="25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лиц, которых, по мнению Администрации, целесообразно привлечь к публичным консультациям.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026"/>
      <w:bookmarkEnd w:id="26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 окончания приема предложений от заявителей устанавливается не ранее 30 рабочих дней со дня размещения уведомления и не позднее 15 рабочих дней до размещения плана на официальном сайте.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027"/>
      <w:bookmarkEnd w:id="27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Поступившие предложения должны содержать сведения о (</w:t>
      </w:r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0271"/>
      <w:bookmarkEnd w:id="2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реквизитах</w:t>
      </w:r>
      <w:proofErr w:type="gramEnd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нормативного правового акта;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272"/>
      <w:bookmarkEnd w:id="29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имеющейся у заявителя информации о наличии в нормативном правовом акте положений, создающих условия, необоснованно затрудняющие осуществление предпринимательской и инвестиционной деятельности;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0273"/>
      <w:bookmarkEnd w:id="3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имеющейся у заявителя информации о потенциальных участниках публичных консультаций;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0274"/>
      <w:bookmarkEnd w:id="3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иной информации, которая, по мнению заявителей, позволяет оценить обоснованность предложения.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028"/>
      <w:bookmarkEnd w:id="3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Поступившие от заявителей предложения, содержащие необходимые сведения, в течение 5 рабочих дней включаются в перечень поступивших предложений.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029"/>
      <w:bookmarkEnd w:id="33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основе полученных предложений Администрацией составляется план. 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bookmarkEnd w:id="34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могут быть получены Администрацией как в </w:t>
      </w: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рассмотрения предложений о проведении экспертизы, так и самостоятельно в связи с осуществлением функций в установленной сфере деятельности.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включения в план Администрация запрашивает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мнение о необходимости проведения экспертизы рассматриваемых нормативных правовых актов с учетом сложившейся правоприменительной практики.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021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План содержит: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02101"/>
      <w:bookmarkEnd w:id="35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нормативных правовых актов, подлежащих экспертизе;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202102"/>
      <w:bookmarkEnd w:id="36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 заявителях предложений либо указание на инициативный порядок проведения экспертизы;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02103"/>
      <w:bookmarkEnd w:id="37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информацию о разработчике нормативного правового акта;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02104"/>
      <w:bookmarkEnd w:id="3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 сроках проведения экспертизы, в том числе сроках проведения публичных консультаций.</w:t>
      </w:r>
    </w:p>
    <w:bookmarkEnd w:id="39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утверждает план в течение 15 рабочих дней со дня окончания приема предложений и в течение 5 рабочих дней </w:t>
      </w:r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его на официальном сайте.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20021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 месте размещения плана (полный электронный адрес) Администрация извещает лиц, указанных в пункте 2.5 настоящего Порядка.</w:t>
      </w:r>
    </w:p>
    <w:bookmarkEnd w:id="40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sub_2300"/>
      <w:r w:rsidRPr="00EF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Размещение уведомления о проведении экспертизы и публичные консультации по нормативному правовому акту</w:t>
      </w:r>
    </w:p>
    <w:bookmarkEnd w:id="41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03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проведения публичных консультаций по нормативному правовому акту Администрация размещает на официальном сайте уведомление о проведении экспертизы. Администрация извещает лиц, указанных в пункте 2.5 настоящего Порядка, о месте размещения уведомления о проведении экспертизы (полный электронный адрес).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032"/>
      <w:bookmarkEnd w:id="4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Уведомление о проведении экспертизы должно содержать: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0321"/>
      <w:bookmarkEnd w:id="43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реквизиты нормативного правового акта;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20322"/>
      <w:bookmarkEnd w:id="44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электронную ссылку на текст нормативного правового акта в редакции, действующей на дату размещения уведомления;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20323"/>
      <w:bookmarkEnd w:id="45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начала и окончания публичных консультаций;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20324"/>
      <w:bookmarkEnd w:id="46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 заявителях;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20325"/>
      <w:bookmarkEnd w:id="47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 о наличии в нормативном правовом акте положений, которые могут создавать условия, необоснованно затрудняющие осуществление предпринимательской и инвестиционной деятельности;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20326"/>
      <w:bookmarkEnd w:id="4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электронную форму для направления предложений, содержащую возможность указания всех необходимых сведений, относящихся к предмету публичных консультаций;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20327"/>
      <w:bookmarkEnd w:id="49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иную информацию, относящуюся к предмету публичных консультаций.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2033"/>
      <w:bookmarkEnd w:id="5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Срок публичных консультаций по нормативному правовому акту </w:t>
      </w: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30 рабочих дней.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2034"/>
      <w:bookmarkEnd w:id="5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рассматривает поступившие в установленный срок в связи с проведением публичных консультаций предложения и составляет в течение 3 рабочих дней сводку предложений с указанием сведений об их учете или причинах отклонения.</w:t>
      </w:r>
    </w:p>
    <w:bookmarkEnd w:id="52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sub_2400"/>
      <w:r w:rsidRPr="00EF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Подготовка заключения экспертизы нормативного правового акта</w:t>
      </w:r>
    </w:p>
    <w:bookmarkEnd w:id="53"/>
    <w:p w:rsidR="005348B7" w:rsidRPr="002568B1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2041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проведения экспертизы нормативного правового акта разработчик нормативного правового акта представляет по запросу Администрации необходимые для проведения экспертизы материалы.</w:t>
      </w:r>
    </w:p>
    <w:bookmarkEnd w:id="54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запрашиваются Администрацией и представляются разработчиком не позднее срока окончания публичных консультаций и должны содержат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разработчиком на запрос Администрации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204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проведения экспертизы нормативного правового акта Администрация не позднее срока окончания публичных консультаций может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bookmarkEnd w:id="55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в срок не более 7 рабочих дней со дня окончания публичных консультаций подготавливает проект заключения экспертизы, содержащий сведения о (</w:t>
      </w:r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20431"/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нормативном правовом акте, в отношении которого проводится экспертиза (вид, дата, номер, название), сроке действия нормативного правового акта (его отдельных положений), источниках его официального опубликования;</w:t>
      </w:r>
      <w:proofErr w:type="gramEnd"/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20432"/>
      <w:bookmarkEnd w:id="56"/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  <w:proofErr w:type="gramEnd"/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20433"/>
      <w:bookmarkEnd w:id="57"/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обосновании сделанных выводов и подготовленном на основе полученных выводов предложении об отмене или изменении нормативного правового акта (его отдельных положений) и иных нормативных правовых актов, в соответствии или во исполнение которых издан нормативный правовой акт;</w:t>
      </w:r>
      <w:proofErr w:type="gramEnd"/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20434"/>
      <w:bookmarkEnd w:id="5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проведенных публичных </w:t>
      </w:r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позициях заинтересованных лиц, участвовавших в экспертизе;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20435"/>
      <w:bookmarkEnd w:id="59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материалов разработчиком;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20436"/>
      <w:bookmarkEnd w:id="6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основной группе субъектов предпринимательской и инвестиционной </w:t>
      </w: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интересы которых затрагиваются регулированием нормативного правового акта, оценка количества таких субъектов и его динамики в течение срока действия нормативного правового акта и его отдельных положений.</w:t>
      </w:r>
    </w:p>
    <w:bookmarkEnd w:id="61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публичных консультаций по проекту заключения Администрация размещает на официальном сайте текст нормативного правового акта в редакции, действующей на дату размещения, сводку предложений, поступивших в связи с проведением публичных консультаций, и проект заключения экспертизы.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 официальном сайте проекта заключения экспертизы, текста нормативного правового акта в редакции, действующей на дату размещения, сводки предложений, поступивших в связи с проведением публичных консультаций</w:t>
      </w:r>
      <w:r w:rsidR="00256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62" w:name="_GoBack"/>
      <w:bookmarkEnd w:id="62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указывает срок начала и окончания приема замечаний, предложений и рекомендаций по проекту экспертизы.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20440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публичных консультаций по проекту заключения экспертизы составляет 10 рабочих дней.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2045"/>
      <w:bookmarkEnd w:id="63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Администрация в течение 3 рабочих дней рассматривает поступившие замечания, предложения, рекомендации и составляет сводку предложений с указанием сведений об их учете или причинах отклонения.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2046"/>
      <w:bookmarkEnd w:id="64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Администрация для подготовки экспертного заключения может привлекать специалистов, экспертов, создавать экспертные комиссии и группы.</w:t>
      </w:r>
    </w:p>
    <w:bookmarkEnd w:id="65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публичных консультаций Администрация в срок не более 10 рабочих дней дорабатывает и утверждает заключение экспертизы. При этом в заключение экспертизы включаются сведения о подготовке заключения, в том числе о публичных консультациях по нормативному правовому акту и его проекту.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2048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Заключение экспертизы подписывается главой Администрации.</w:t>
      </w:r>
    </w:p>
    <w:bookmarkEnd w:id="66"/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заключение экспертизы размещается Администрацией на официальном сайте не позднее 5 рабочих дней со дня его подписания, а также направляется лицу, обратившемуся с предложением о проведении экспертизы.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2049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Администрация вносит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5348B7" w:rsidRPr="00EF2CFF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20410"/>
      <w:bookmarkEnd w:id="67"/>
      <w:r w:rsidRPr="00EF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Администрация не позднее 3 месяцев со дня утверждения заключения экспертизы (при наличии в нем предложения об отмене или изменении нормативного правового акта) исполняет указанные предложения.</w:t>
      </w:r>
    </w:p>
    <w:bookmarkEnd w:id="68"/>
    <w:p w:rsidR="005348B7" w:rsidRPr="005348B7" w:rsidRDefault="005348B7" w:rsidP="00534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91" w:rsidRPr="005348B7" w:rsidRDefault="00843C91" w:rsidP="005348B7">
      <w:pPr>
        <w:pStyle w:val="Default"/>
        <w:ind w:firstLine="708"/>
        <w:jc w:val="both"/>
        <w:rPr>
          <w:color w:val="auto"/>
        </w:rPr>
      </w:pPr>
    </w:p>
    <w:sectPr w:rsidR="00843C91" w:rsidRPr="0053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EBBDF"/>
    <w:multiLevelType w:val="hybridMultilevel"/>
    <w:tmpl w:val="26B59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91"/>
    <w:rsid w:val="0010257B"/>
    <w:rsid w:val="002568B1"/>
    <w:rsid w:val="004B56B8"/>
    <w:rsid w:val="005348B7"/>
    <w:rsid w:val="00685E79"/>
    <w:rsid w:val="006902B1"/>
    <w:rsid w:val="00690AFE"/>
    <w:rsid w:val="00727050"/>
    <w:rsid w:val="00785914"/>
    <w:rsid w:val="00843C91"/>
    <w:rsid w:val="009D195A"/>
    <w:rsid w:val="00A01B91"/>
    <w:rsid w:val="00BD5755"/>
    <w:rsid w:val="00E40B91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B91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"/>
    <w:basedOn w:val="a0"/>
    <w:rsid w:val="00E40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Основной текст (3)"/>
    <w:basedOn w:val="a"/>
    <w:link w:val="30"/>
    <w:rsid w:val="00E40B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caption"/>
    <w:basedOn w:val="a"/>
    <w:next w:val="a"/>
    <w:semiHidden/>
    <w:unhideWhenUsed/>
    <w:qFormat/>
    <w:rsid w:val="004B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B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BD575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D5755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D57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D57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B91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"/>
    <w:basedOn w:val="a0"/>
    <w:rsid w:val="00E40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Основной текст (3)"/>
    <w:basedOn w:val="a"/>
    <w:link w:val="30"/>
    <w:rsid w:val="00E40B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caption"/>
    <w:basedOn w:val="a"/>
    <w:next w:val="a"/>
    <w:semiHidden/>
    <w:unhideWhenUsed/>
    <w:qFormat/>
    <w:rsid w:val="004B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B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BD575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D5755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D57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D57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2018-01-26T13:11:00Z</cp:lastPrinted>
  <dcterms:created xsi:type="dcterms:W3CDTF">2016-09-13T10:39:00Z</dcterms:created>
  <dcterms:modified xsi:type="dcterms:W3CDTF">2018-01-26T13:11:00Z</dcterms:modified>
</cp:coreProperties>
</file>