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60" w:rsidRPr="00ED0660" w:rsidRDefault="00ED0660" w:rsidP="00D61DE9">
      <w:pPr>
        <w:pStyle w:val="a8"/>
        <w:ind w:left="-567"/>
        <w:rPr>
          <w:sz w:val="24"/>
        </w:rPr>
      </w:pPr>
      <w:r w:rsidRPr="00ED0660">
        <w:rPr>
          <w:noProof/>
          <w:sz w:val="24"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ED0660" w:rsidRPr="00ED0660" w:rsidTr="00ED0660">
        <w:trPr>
          <w:trHeight w:val="1491"/>
        </w:trPr>
        <w:tc>
          <w:tcPr>
            <w:tcW w:w="3264" w:type="dxa"/>
            <w:hideMark/>
          </w:tcPr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Адм</w:t>
            </w:r>
            <w:r w:rsidRPr="00ED06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Іванівськ</w:t>
            </w:r>
            <w:r w:rsidRPr="00ED06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  <w:proofErr w:type="spellEnd"/>
          </w:p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сільськ</w:t>
            </w:r>
            <w:r w:rsidRPr="00ED06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  <w:proofErr w:type="spellEnd"/>
            <w:r w:rsidRPr="00ED066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поселення</w:t>
            </w: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 xml:space="preserve">Ивановского </w:t>
            </w:r>
          </w:p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Республики</w:t>
            </w:r>
          </w:p>
          <w:p w:rsid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Крым</w:t>
            </w:r>
          </w:p>
          <w:p w:rsidR="00ED0660" w:rsidRPr="00DF7148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hideMark/>
          </w:tcPr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Нижнегорск</w:t>
            </w:r>
            <w:proofErr w:type="spellEnd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Ивановское</w:t>
            </w:r>
          </w:p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60">
              <w:rPr>
                <w:rFonts w:ascii="Times New Roman" w:hAnsi="Times New Roman"/>
                <w:b/>
                <w:sz w:val="24"/>
                <w:szCs w:val="24"/>
              </w:rPr>
              <w:t xml:space="preserve">кой </w:t>
            </w: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къасабасынынъ</w:t>
            </w:r>
            <w:proofErr w:type="spellEnd"/>
          </w:p>
          <w:p w:rsidR="00ED0660" w:rsidRPr="00ED0660" w:rsidRDefault="00ED0660" w:rsidP="00D61DE9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660">
              <w:rPr>
                <w:rFonts w:ascii="Times New Roman" w:hAnsi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ED0660" w:rsidRPr="00DF7148" w:rsidRDefault="00D61DE9" w:rsidP="00D61DE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</w:t>
      </w:r>
      <w:r w:rsidR="00210823">
        <w:rPr>
          <w:rFonts w:ascii="Times New Roman" w:hAnsi="Times New Roman"/>
          <w:b/>
          <w:sz w:val="28"/>
          <w:szCs w:val="28"/>
        </w:rPr>
        <w:t>241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0660" w:rsidRPr="00DF7148" w:rsidRDefault="00ED0660" w:rsidP="00D61DE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D0660" w:rsidRPr="00DF7148" w:rsidRDefault="00D61DE9" w:rsidP="00D61DE9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210823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ноября 2020</w:t>
      </w:r>
      <w:r w:rsidR="00ED0660" w:rsidRPr="00DF7148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</w:t>
      </w:r>
      <w:proofErr w:type="spellStart"/>
      <w:r w:rsidR="00ED0660" w:rsidRPr="00DF7148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ED0660" w:rsidRPr="00DF7148">
        <w:rPr>
          <w:rFonts w:ascii="Times New Roman" w:hAnsi="Times New Roman"/>
          <w:b/>
          <w:sz w:val="28"/>
          <w:szCs w:val="28"/>
        </w:rPr>
        <w:t>.Т</w:t>
      </w:r>
      <w:proofErr w:type="gramEnd"/>
      <w:r w:rsidR="00ED0660" w:rsidRPr="00DF7148">
        <w:rPr>
          <w:rFonts w:ascii="Times New Roman" w:hAnsi="Times New Roman"/>
          <w:b/>
          <w:sz w:val="28"/>
          <w:szCs w:val="28"/>
        </w:rPr>
        <w:t>амбовка</w:t>
      </w:r>
      <w:proofErr w:type="spellEnd"/>
    </w:p>
    <w:p w:rsidR="00ED0660" w:rsidRPr="00DF7148" w:rsidRDefault="00ED0660" w:rsidP="00D61DE9">
      <w:pPr>
        <w:pStyle w:val="a9"/>
        <w:ind w:left="-567"/>
        <w:jc w:val="both"/>
        <w:rPr>
          <w:b w:val="0"/>
          <w:i/>
        </w:rPr>
      </w:pPr>
    </w:p>
    <w:p w:rsidR="009518B8" w:rsidRPr="00DF7148" w:rsidRDefault="009518B8" w:rsidP="00D61DE9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DF7148">
        <w:rPr>
          <w:rFonts w:ascii="Times New Roman" w:hAnsi="Times New Roman"/>
          <w:i/>
          <w:sz w:val="28"/>
          <w:szCs w:val="28"/>
        </w:rPr>
        <w:t>О предварительных итогах социально-экономического</w:t>
      </w:r>
    </w:p>
    <w:p w:rsidR="009518B8" w:rsidRPr="00DF7148" w:rsidRDefault="009518B8" w:rsidP="00D61DE9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DF7148">
        <w:rPr>
          <w:rFonts w:ascii="Times New Roman" w:hAnsi="Times New Roman"/>
          <w:i/>
          <w:sz w:val="28"/>
          <w:szCs w:val="28"/>
        </w:rPr>
        <w:t>развития Ивановского сельского посе</w:t>
      </w:r>
      <w:r w:rsidRPr="00DF7148">
        <w:rPr>
          <w:rFonts w:ascii="Times New Roman" w:eastAsia="Times New Roman" w:hAnsi="Times New Roman"/>
          <w:bCs/>
          <w:i/>
          <w:sz w:val="28"/>
          <w:szCs w:val="28"/>
        </w:rPr>
        <w:t>ления</w:t>
      </w:r>
      <w:r w:rsidRPr="00DF7148">
        <w:rPr>
          <w:rFonts w:ascii="Times New Roman" w:hAnsi="Times New Roman"/>
          <w:i/>
          <w:sz w:val="28"/>
          <w:szCs w:val="28"/>
        </w:rPr>
        <w:t xml:space="preserve"> Нижнегорского </w:t>
      </w:r>
    </w:p>
    <w:p w:rsidR="009518B8" w:rsidRPr="00DF7148" w:rsidRDefault="009518B8" w:rsidP="00D61DE9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DF7148">
        <w:rPr>
          <w:rFonts w:ascii="Times New Roman" w:hAnsi="Times New Roman"/>
          <w:i/>
          <w:sz w:val="28"/>
          <w:szCs w:val="28"/>
        </w:rPr>
        <w:t>района Республики Крым за</w:t>
      </w:r>
      <w:r w:rsidR="00D61DE9">
        <w:rPr>
          <w:rFonts w:ascii="Times New Roman" w:hAnsi="Times New Roman"/>
          <w:i/>
          <w:sz w:val="28"/>
          <w:szCs w:val="28"/>
        </w:rPr>
        <w:t xml:space="preserve"> 2020</w:t>
      </w:r>
      <w:r w:rsidRPr="00DF7148">
        <w:rPr>
          <w:rFonts w:ascii="Times New Roman" w:hAnsi="Times New Roman"/>
          <w:i/>
          <w:sz w:val="28"/>
          <w:szCs w:val="28"/>
        </w:rPr>
        <w:t xml:space="preserve"> год и </w:t>
      </w:r>
      <w:proofErr w:type="gramStart"/>
      <w:r w:rsidRPr="00DF7148">
        <w:rPr>
          <w:rFonts w:ascii="Times New Roman" w:hAnsi="Times New Roman"/>
          <w:i/>
          <w:sz w:val="28"/>
          <w:szCs w:val="28"/>
        </w:rPr>
        <w:t>прогнозе</w:t>
      </w:r>
      <w:proofErr w:type="gramEnd"/>
      <w:r w:rsidRPr="00DF7148">
        <w:rPr>
          <w:rFonts w:ascii="Times New Roman" w:hAnsi="Times New Roman"/>
          <w:i/>
          <w:sz w:val="28"/>
          <w:szCs w:val="28"/>
        </w:rPr>
        <w:t xml:space="preserve"> социально-</w:t>
      </w:r>
    </w:p>
    <w:p w:rsidR="009518B8" w:rsidRPr="00DF7148" w:rsidRDefault="00D61DE9" w:rsidP="00D61DE9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экономического развития на 2021</w:t>
      </w:r>
      <w:r w:rsidR="009518B8" w:rsidRPr="00DF7148">
        <w:rPr>
          <w:rFonts w:ascii="Times New Roman" w:hAnsi="Times New Roman"/>
          <w:i/>
          <w:sz w:val="28"/>
          <w:szCs w:val="28"/>
        </w:rPr>
        <w:t xml:space="preserve"> год и плановый период </w:t>
      </w:r>
    </w:p>
    <w:p w:rsidR="009518B8" w:rsidRDefault="00D61DE9" w:rsidP="00D61DE9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2022 и 2023</w:t>
      </w:r>
      <w:r w:rsidR="009518B8" w:rsidRPr="00DF7148">
        <w:rPr>
          <w:rFonts w:ascii="Times New Roman" w:hAnsi="Times New Roman"/>
          <w:i/>
          <w:sz w:val="28"/>
          <w:szCs w:val="28"/>
        </w:rPr>
        <w:t xml:space="preserve"> годов</w:t>
      </w:r>
    </w:p>
    <w:p w:rsidR="00D61DE9" w:rsidRPr="00DF7148" w:rsidRDefault="00D61DE9" w:rsidP="00D61DE9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9518B8" w:rsidRPr="00DF7148" w:rsidRDefault="009518B8" w:rsidP="00D61DE9">
      <w:pPr>
        <w:pStyle w:val="a9"/>
        <w:ind w:left="-567"/>
        <w:jc w:val="both"/>
        <w:rPr>
          <w:b w:val="0"/>
          <w:i/>
          <w:sz w:val="28"/>
          <w:szCs w:val="28"/>
        </w:rPr>
      </w:pPr>
    </w:p>
    <w:p w:rsidR="00ED0660" w:rsidRPr="00DF7148" w:rsidRDefault="00ED0660" w:rsidP="00D61DE9">
      <w:pPr>
        <w:spacing w:after="0" w:line="240" w:lineRule="auto"/>
        <w:ind w:left="-567" w:firstLine="58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F7148">
        <w:rPr>
          <w:rFonts w:ascii="Times New Roman" w:hAnsi="Times New Roman"/>
          <w:sz w:val="28"/>
          <w:szCs w:val="28"/>
        </w:rPr>
        <w:t>В соответствии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Законом Республики Крым от 21.09.2014 № 54-ЗРК «Об основах местного самоуправления в Республике Крым», Уставом муниципального образования Ивановское сельское поселение Нижнегорского района Республики Крым, с целью разработки проекта бюджета муниципального образования Ивановское сельское поселение Нижнегорског</w:t>
      </w:r>
      <w:r w:rsidR="00D61DE9">
        <w:rPr>
          <w:rFonts w:ascii="Times New Roman" w:hAnsi="Times New Roman"/>
          <w:sz w:val="28"/>
          <w:szCs w:val="28"/>
        </w:rPr>
        <w:t>о района Республики Крым на 2020</w:t>
      </w:r>
      <w:proofErr w:type="gramEnd"/>
      <w:r w:rsidR="00D61DE9">
        <w:rPr>
          <w:rFonts w:ascii="Times New Roman" w:hAnsi="Times New Roman"/>
          <w:sz w:val="28"/>
          <w:szCs w:val="28"/>
        </w:rPr>
        <w:t xml:space="preserve"> год и плановый период 2021 и 2022</w:t>
      </w:r>
      <w:r w:rsidRPr="00DF7148">
        <w:rPr>
          <w:rFonts w:ascii="Times New Roman" w:hAnsi="Times New Roman"/>
          <w:sz w:val="28"/>
          <w:szCs w:val="28"/>
        </w:rPr>
        <w:t xml:space="preserve"> годы, Администрация Ивановского сельского поселения</w:t>
      </w:r>
    </w:p>
    <w:p w:rsidR="00ED0660" w:rsidRPr="00DF7148" w:rsidRDefault="00ED0660" w:rsidP="00D61DE9">
      <w:pPr>
        <w:spacing w:after="0" w:line="240" w:lineRule="auto"/>
        <w:ind w:left="-567" w:firstLine="580"/>
        <w:jc w:val="both"/>
        <w:rPr>
          <w:rFonts w:ascii="Times New Roman" w:hAnsi="Times New Roman"/>
          <w:sz w:val="28"/>
          <w:szCs w:val="28"/>
        </w:rPr>
      </w:pPr>
    </w:p>
    <w:p w:rsidR="00ED0660" w:rsidRDefault="00ED0660" w:rsidP="00D61DE9">
      <w:pPr>
        <w:spacing w:after="0" w:line="240" w:lineRule="auto"/>
        <w:ind w:left="-567" w:firstLine="580"/>
        <w:jc w:val="center"/>
        <w:rPr>
          <w:rFonts w:ascii="Times New Roman" w:hAnsi="Times New Roman"/>
          <w:sz w:val="28"/>
          <w:szCs w:val="28"/>
        </w:rPr>
      </w:pPr>
      <w:r w:rsidRPr="00DF7148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DF7148">
        <w:rPr>
          <w:rFonts w:ascii="Times New Roman" w:hAnsi="Times New Roman"/>
          <w:sz w:val="28"/>
          <w:szCs w:val="28"/>
        </w:rPr>
        <w:t>:</w:t>
      </w:r>
    </w:p>
    <w:p w:rsidR="00D61DE9" w:rsidRPr="00DF7148" w:rsidRDefault="00D61DE9" w:rsidP="00D61DE9">
      <w:pPr>
        <w:spacing w:after="0" w:line="240" w:lineRule="auto"/>
        <w:ind w:left="-567" w:firstLine="580"/>
        <w:jc w:val="center"/>
        <w:rPr>
          <w:rFonts w:ascii="Times New Roman" w:hAnsi="Times New Roman"/>
          <w:sz w:val="28"/>
          <w:szCs w:val="28"/>
        </w:rPr>
      </w:pPr>
    </w:p>
    <w:p w:rsidR="00ED0660" w:rsidRPr="00DF7148" w:rsidRDefault="00ED0660" w:rsidP="00D61DE9">
      <w:pPr>
        <w:spacing w:after="0" w:line="240" w:lineRule="auto"/>
        <w:ind w:left="-567" w:firstLine="580"/>
        <w:jc w:val="center"/>
        <w:rPr>
          <w:rFonts w:ascii="Times New Roman" w:hAnsi="Times New Roman"/>
          <w:sz w:val="28"/>
          <w:szCs w:val="28"/>
        </w:rPr>
      </w:pPr>
    </w:p>
    <w:p w:rsidR="009518B8" w:rsidRPr="00DF7148" w:rsidRDefault="009518B8" w:rsidP="00D61DE9">
      <w:pPr>
        <w:spacing w:after="0" w:line="240" w:lineRule="auto"/>
        <w:ind w:left="-567" w:firstLine="600"/>
        <w:jc w:val="both"/>
        <w:rPr>
          <w:rFonts w:ascii="Times New Roman" w:hAnsi="Times New Roman"/>
          <w:b/>
          <w:sz w:val="28"/>
          <w:szCs w:val="28"/>
        </w:rPr>
      </w:pPr>
      <w:r w:rsidRPr="00DF7148">
        <w:rPr>
          <w:rFonts w:ascii="Times New Roman" w:hAnsi="Times New Roman"/>
          <w:sz w:val="28"/>
          <w:szCs w:val="28"/>
        </w:rPr>
        <w:t>1. Одобр</w:t>
      </w:r>
      <w:r w:rsidR="00DF7148" w:rsidRPr="00DF7148">
        <w:rPr>
          <w:rFonts w:ascii="Times New Roman" w:hAnsi="Times New Roman"/>
          <w:sz w:val="28"/>
          <w:szCs w:val="28"/>
        </w:rPr>
        <w:t>ить</w:t>
      </w:r>
      <w:r w:rsidRPr="00DF7148">
        <w:rPr>
          <w:rFonts w:ascii="Times New Roman" w:hAnsi="Times New Roman"/>
          <w:sz w:val="28"/>
          <w:szCs w:val="28"/>
        </w:rPr>
        <w:t xml:space="preserve"> </w:t>
      </w:r>
      <w:r w:rsidR="00DF7148" w:rsidRPr="00DF7148">
        <w:rPr>
          <w:rFonts w:ascii="Times New Roman" w:hAnsi="Times New Roman"/>
          <w:sz w:val="28"/>
          <w:szCs w:val="28"/>
        </w:rPr>
        <w:t>п</w:t>
      </w:r>
      <w:r w:rsidRPr="00DF7148">
        <w:rPr>
          <w:rFonts w:ascii="Times New Roman" w:hAnsi="Times New Roman"/>
          <w:sz w:val="28"/>
          <w:szCs w:val="28"/>
        </w:rPr>
        <w:t>редварительные итоги социально-экономического развития Ивановского сельского посе</w:t>
      </w:r>
      <w:r w:rsidRPr="00DF7148">
        <w:rPr>
          <w:rFonts w:ascii="Times New Roman" w:eastAsia="Times New Roman" w:hAnsi="Times New Roman"/>
          <w:bCs/>
          <w:sz w:val="28"/>
          <w:szCs w:val="28"/>
        </w:rPr>
        <w:t>ления</w:t>
      </w:r>
      <w:r w:rsidRPr="00DF7148">
        <w:rPr>
          <w:rFonts w:ascii="Times New Roman" w:hAnsi="Times New Roman"/>
          <w:sz w:val="28"/>
          <w:szCs w:val="28"/>
        </w:rPr>
        <w:t xml:space="preserve"> Нижнегорског</w:t>
      </w:r>
      <w:r w:rsidR="00D61DE9">
        <w:rPr>
          <w:rFonts w:ascii="Times New Roman" w:hAnsi="Times New Roman"/>
          <w:sz w:val="28"/>
          <w:szCs w:val="28"/>
        </w:rPr>
        <w:t>о района Республики Крым за 2020</w:t>
      </w:r>
      <w:r w:rsidRPr="00DF7148">
        <w:rPr>
          <w:rFonts w:ascii="Times New Roman" w:hAnsi="Times New Roman"/>
          <w:sz w:val="28"/>
          <w:szCs w:val="28"/>
        </w:rPr>
        <w:t xml:space="preserve"> год и прогноз социально</w:t>
      </w:r>
      <w:r w:rsidR="00D61DE9">
        <w:rPr>
          <w:rFonts w:ascii="Times New Roman" w:hAnsi="Times New Roman"/>
          <w:sz w:val="28"/>
          <w:szCs w:val="28"/>
        </w:rPr>
        <w:t>-экономического развития на 2021 год и плановый период 2022 и 2023</w:t>
      </w:r>
      <w:r w:rsidRPr="00DF7148">
        <w:rPr>
          <w:rFonts w:ascii="Times New Roman" w:hAnsi="Times New Roman"/>
          <w:sz w:val="28"/>
          <w:szCs w:val="28"/>
        </w:rPr>
        <w:t xml:space="preserve"> годов</w:t>
      </w:r>
      <w:r w:rsidR="00DF7148" w:rsidRPr="00DF7148">
        <w:rPr>
          <w:rFonts w:ascii="Times New Roman" w:hAnsi="Times New Roman"/>
          <w:sz w:val="28"/>
          <w:szCs w:val="28"/>
        </w:rPr>
        <w:t xml:space="preserve"> (прилагаются)</w:t>
      </w:r>
      <w:r w:rsidRPr="00DF7148">
        <w:rPr>
          <w:rFonts w:ascii="Times New Roman" w:hAnsi="Times New Roman"/>
          <w:sz w:val="28"/>
          <w:szCs w:val="28"/>
        </w:rPr>
        <w:t>.</w:t>
      </w:r>
    </w:p>
    <w:p w:rsidR="00ED0660" w:rsidRPr="00DF7148" w:rsidRDefault="00ED0660" w:rsidP="00D61DE9">
      <w:pPr>
        <w:suppressAutoHyphens/>
        <w:spacing w:after="0" w:line="240" w:lineRule="auto"/>
        <w:ind w:left="-567" w:right="-1" w:firstLine="6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F7148">
        <w:rPr>
          <w:rFonts w:ascii="Times New Roman" w:hAnsi="Times New Roman"/>
          <w:bCs/>
          <w:sz w:val="28"/>
          <w:szCs w:val="28"/>
          <w:lang w:eastAsia="ar-SA"/>
        </w:rPr>
        <w:t xml:space="preserve">2. Обнародовать настоящее постановление 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Pr="00DF7148">
        <w:rPr>
          <w:rFonts w:ascii="Times New Roman" w:hAnsi="Times New Roman"/>
          <w:bCs/>
          <w:sz w:val="28"/>
          <w:szCs w:val="28"/>
          <w:lang w:eastAsia="ar-SA"/>
        </w:rPr>
        <w:t>с.Тамбовка</w:t>
      </w:r>
      <w:proofErr w:type="spellEnd"/>
      <w:r w:rsidRPr="00DF7148"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proofErr w:type="spellStart"/>
      <w:r w:rsidRPr="00DF7148">
        <w:rPr>
          <w:rFonts w:ascii="Times New Roman" w:hAnsi="Times New Roman"/>
          <w:bCs/>
          <w:sz w:val="28"/>
          <w:szCs w:val="28"/>
          <w:lang w:eastAsia="ar-SA"/>
        </w:rPr>
        <w:t>ул.Школьная</w:t>
      </w:r>
      <w:proofErr w:type="spellEnd"/>
      <w:r w:rsidRPr="00DF7148">
        <w:rPr>
          <w:rFonts w:ascii="Times New Roman" w:hAnsi="Times New Roman"/>
          <w:bCs/>
          <w:sz w:val="28"/>
          <w:szCs w:val="28"/>
          <w:lang w:eastAsia="ar-SA"/>
        </w:rPr>
        <w:t>, 3 «а», а также разместить на официальном сайте Ивановского сельского поселения – «ивановское-</w:t>
      </w:r>
      <w:proofErr w:type="spellStart"/>
      <w:r w:rsidRPr="00DF7148">
        <w:rPr>
          <w:rFonts w:ascii="Times New Roman" w:hAnsi="Times New Roman"/>
          <w:bCs/>
          <w:sz w:val="28"/>
          <w:szCs w:val="28"/>
          <w:lang w:eastAsia="ar-SA"/>
        </w:rPr>
        <w:t>сп.рф</w:t>
      </w:r>
      <w:proofErr w:type="spellEnd"/>
      <w:r w:rsidRPr="00DF7148">
        <w:rPr>
          <w:rFonts w:ascii="Times New Roman" w:hAnsi="Times New Roman"/>
          <w:bCs/>
          <w:sz w:val="28"/>
          <w:szCs w:val="28"/>
          <w:lang w:eastAsia="ar-SA"/>
        </w:rPr>
        <w:t>».</w:t>
      </w:r>
    </w:p>
    <w:p w:rsidR="00ED0660" w:rsidRPr="00DF7148" w:rsidRDefault="00ED0660" w:rsidP="00D61DE9">
      <w:pPr>
        <w:suppressAutoHyphens/>
        <w:spacing w:after="0" w:line="240" w:lineRule="auto"/>
        <w:ind w:left="-567" w:right="-1" w:firstLine="6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F7148">
        <w:rPr>
          <w:rFonts w:ascii="Times New Roman" w:hAnsi="Times New Roman"/>
          <w:bCs/>
          <w:sz w:val="28"/>
          <w:szCs w:val="28"/>
          <w:lang w:eastAsia="ar-SA"/>
        </w:rPr>
        <w:t>3. Настоящее постановление вступает в силу со дня его обнародования.</w:t>
      </w:r>
    </w:p>
    <w:p w:rsidR="00ED0660" w:rsidRPr="00DF7148" w:rsidRDefault="00ED0660" w:rsidP="00D61DE9">
      <w:pPr>
        <w:suppressAutoHyphens/>
        <w:spacing w:after="0" w:line="240" w:lineRule="auto"/>
        <w:ind w:left="-567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F7148">
        <w:rPr>
          <w:rFonts w:ascii="Times New Roman" w:hAnsi="Times New Roman"/>
          <w:bCs/>
          <w:sz w:val="28"/>
          <w:szCs w:val="28"/>
          <w:lang w:eastAsia="ar-SA"/>
        </w:rPr>
        <w:lastRenderedPageBreak/>
        <w:t>4. Контроль исполнения настоящего постановления возложить на заведующего сектором по вопросам финансов</w:t>
      </w:r>
      <w:r w:rsidR="00D61DE9">
        <w:rPr>
          <w:rFonts w:ascii="Times New Roman" w:hAnsi="Times New Roman"/>
          <w:bCs/>
          <w:sz w:val="28"/>
          <w:szCs w:val="28"/>
          <w:lang w:eastAsia="ar-SA"/>
        </w:rPr>
        <w:t xml:space="preserve"> и</w:t>
      </w:r>
      <w:r w:rsidRPr="00DF7148">
        <w:rPr>
          <w:rFonts w:ascii="Times New Roman" w:hAnsi="Times New Roman"/>
          <w:bCs/>
          <w:sz w:val="28"/>
          <w:szCs w:val="28"/>
          <w:lang w:eastAsia="ar-SA"/>
        </w:rPr>
        <w:t xml:space="preserve"> бухгалтерского учета</w:t>
      </w:r>
      <w:r w:rsidR="00D61DE9">
        <w:rPr>
          <w:rFonts w:ascii="Times New Roman" w:hAnsi="Times New Roman"/>
          <w:bCs/>
          <w:sz w:val="28"/>
          <w:szCs w:val="28"/>
          <w:lang w:eastAsia="ar-SA"/>
        </w:rPr>
        <w:t xml:space="preserve"> а</w:t>
      </w:r>
      <w:r w:rsidRPr="00DF7148">
        <w:rPr>
          <w:rFonts w:ascii="Times New Roman" w:hAnsi="Times New Roman"/>
          <w:bCs/>
          <w:sz w:val="28"/>
          <w:szCs w:val="28"/>
          <w:lang w:eastAsia="ar-SA"/>
        </w:rPr>
        <w:t>дминистрации Ивановского сельского поселения Марченко Н.И.</w:t>
      </w:r>
    </w:p>
    <w:p w:rsidR="00ED0660" w:rsidRDefault="00ED0660" w:rsidP="00D61DE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F7148" w:rsidRPr="00DF7148" w:rsidRDefault="00DF7148" w:rsidP="00D61DE9">
      <w:pPr>
        <w:autoSpaceDE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1DE9" w:rsidRPr="00D61DE9" w:rsidRDefault="00ED0660" w:rsidP="00D61D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D61DE9">
        <w:rPr>
          <w:rFonts w:ascii="Times New Roman" w:hAnsi="Times New Roman"/>
          <w:b/>
          <w:sz w:val="28"/>
          <w:szCs w:val="28"/>
        </w:rPr>
        <w:t xml:space="preserve">Председатель Ивановского сельского </w:t>
      </w:r>
      <w:r w:rsidR="00216E8B" w:rsidRPr="00D61DE9">
        <w:rPr>
          <w:rFonts w:ascii="Times New Roman" w:hAnsi="Times New Roman"/>
          <w:b/>
          <w:sz w:val="28"/>
          <w:szCs w:val="28"/>
        </w:rPr>
        <w:t>с</w:t>
      </w:r>
      <w:r w:rsidRPr="00D61DE9">
        <w:rPr>
          <w:rFonts w:ascii="Times New Roman" w:hAnsi="Times New Roman"/>
          <w:b/>
          <w:sz w:val="28"/>
          <w:szCs w:val="28"/>
        </w:rPr>
        <w:t>овета</w:t>
      </w:r>
      <w:r w:rsidR="00216E8B" w:rsidRPr="00D61DE9">
        <w:rPr>
          <w:rFonts w:ascii="Times New Roman" w:hAnsi="Times New Roman"/>
          <w:b/>
          <w:sz w:val="28"/>
          <w:szCs w:val="28"/>
        </w:rPr>
        <w:t xml:space="preserve"> </w:t>
      </w:r>
      <w:r w:rsidR="00D61DE9" w:rsidRPr="00D61DE9">
        <w:rPr>
          <w:rFonts w:ascii="Times New Roman" w:hAnsi="Times New Roman"/>
          <w:b/>
          <w:sz w:val="28"/>
          <w:szCs w:val="28"/>
        </w:rPr>
        <w:t>–</w:t>
      </w:r>
      <w:r w:rsidR="00216E8B" w:rsidRPr="00D61DE9">
        <w:rPr>
          <w:rFonts w:ascii="Times New Roman" w:hAnsi="Times New Roman"/>
          <w:b/>
          <w:sz w:val="28"/>
          <w:szCs w:val="28"/>
        </w:rPr>
        <w:t xml:space="preserve"> </w:t>
      </w:r>
    </w:p>
    <w:p w:rsidR="00ED0660" w:rsidRPr="00D61DE9" w:rsidRDefault="00D61DE9" w:rsidP="00D61DE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61DE9">
        <w:rPr>
          <w:rFonts w:ascii="Times New Roman" w:hAnsi="Times New Roman"/>
          <w:b/>
          <w:sz w:val="28"/>
          <w:szCs w:val="28"/>
        </w:rPr>
        <w:t>Г</w:t>
      </w:r>
      <w:r w:rsidR="00ED0660" w:rsidRPr="00D61DE9">
        <w:rPr>
          <w:rFonts w:ascii="Times New Roman" w:hAnsi="Times New Roman"/>
          <w:b/>
          <w:sz w:val="28"/>
          <w:szCs w:val="28"/>
        </w:rPr>
        <w:t xml:space="preserve">лава администрации </w:t>
      </w:r>
      <w:r w:rsidR="00DF7148" w:rsidRPr="00D61DE9">
        <w:rPr>
          <w:rFonts w:ascii="Times New Roman" w:hAnsi="Times New Roman"/>
          <w:b/>
          <w:sz w:val="28"/>
          <w:szCs w:val="28"/>
        </w:rPr>
        <w:t>Ивановского сельского поселения</w:t>
      </w:r>
      <w:r w:rsidR="00ED0660" w:rsidRPr="00D61DE9">
        <w:rPr>
          <w:rFonts w:ascii="Times New Roman" w:hAnsi="Times New Roman"/>
          <w:b/>
          <w:sz w:val="28"/>
          <w:szCs w:val="28"/>
        </w:rPr>
        <w:t xml:space="preserve"> </w:t>
      </w:r>
      <w:r w:rsidRPr="00D61DE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61DE9">
        <w:rPr>
          <w:rFonts w:ascii="Times New Roman" w:hAnsi="Times New Roman"/>
          <w:b/>
          <w:sz w:val="28"/>
          <w:szCs w:val="28"/>
        </w:rPr>
        <w:t xml:space="preserve">  </w:t>
      </w:r>
      <w:r w:rsidR="00ED0660" w:rsidRPr="00D61DE9">
        <w:rPr>
          <w:rFonts w:ascii="Times New Roman" w:hAnsi="Times New Roman"/>
          <w:b/>
          <w:sz w:val="28"/>
          <w:szCs w:val="28"/>
        </w:rPr>
        <w:t xml:space="preserve"> </w:t>
      </w:r>
      <w:r w:rsidRPr="00D61DE9">
        <w:rPr>
          <w:rFonts w:ascii="Times New Roman" w:hAnsi="Times New Roman"/>
          <w:b/>
          <w:sz w:val="28"/>
          <w:szCs w:val="28"/>
        </w:rPr>
        <w:t xml:space="preserve">Н.Н. </w:t>
      </w:r>
      <w:proofErr w:type="spellStart"/>
      <w:r w:rsidRPr="00D61DE9">
        <w:rPr>
          <w:rFonts w:ascii="Times New Roman" w:hAnsi="Times New Roman"/>
          <w:b/>
          <w:sz w:val="28"/>
          <w:szCs w:val="28"/>
        </w:rPr>
        <w:t>Шарафеев</w:t>
      </w:r>
      <w:proofErr w:type="spellEnd"/>
    </w:p>
    <w:p w:rsidR="00216E8B" w:rsidRDefault="00216E8B" w:rsidP="00D61DE9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</w:p>
    <w:p w:rsidR="00DF7148" w:rsidRPr="00216E8B" w:rsidRDefault="00DF7148" w:rsidP="00D61DE9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1DE9" w:rsidRDefault="00D61DE9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1DE9" w:rsidRDefault="00D61DE9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1DE9" w:rsidRDefault="00D61DE9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1DE9" w:rsidRDefault="00D61DE9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1DE9" w:rsidRDefault="00D61DE9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1DE9" w:rsidRDefault="00D61DE9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Default="00A57315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57315" w:rsidRDefault="00A57315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57315" w:rsidRDefault="00A57315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Ивановского сельского поселения</w:t>
      </w:r>
    </w:p>
    <w:p w:rsidR="00A57315" w:rsidRDefault="00A57315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Нижнегорского района Республики </w:t>
      </w:r>
    </w:p>
    <w:p w:rsidR="00A57315" w:rsidRDefault="00A57315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 </w:t>
      </w:r>
      <w:r w:rsidRPr="00210823">
        <w:rPr>
          <w:rFonts w:ascii="Times New Roman" w:hAnsi="Times New Roman"/>
          <w:sz w:val="24"/>
          <w:szCs w:val="24"/>
        </w:rPr>
        <w:t xml:space="preserve">от </w:t>
      </w:r>
      <w:r w:rsidR="00210823" w:rsidRPr="00210823">
        <w:rPr>
          <w:rFonts w:ascii="Times New Roman" w:hAnsi="Times New Roman"/>
          <w:sz w:val="24"/>
          <w:szCs w:val="24"/>
        </w:rPr>
        <w:t>11.11.2020</w:t>
      </w:r>
      <w:r w:rsidRPr="00210823">
        <w:rPr>
          <w:rFonts w:ascii="Times New Roman" w:hAnsi="Times New Roman"/>
          <w:sz w:val="24"/>
          <w:szCs w:val="24"/>
        </w:rPr>
        <w:t xml:space="preserve"> г. № </w:t>
      </w:r>
      <w:r w:rsidR="00210823" w:rsidRPr="00210823">
        <w:rPr>
          <w:rFonts w:ascii="Times New Roman" w:hAnsi="Times New Roman"/>
          <w:sz w:val="24"/>
          <w:szCs w:val="24"/>
        </w:rPr>
        <w:t>241</w:t>
      </w:r>
    </w:p>
    <w:p w:rsidR="00A57315" w:rsidRDefault="00A57315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61C" w:rsidRPr="003A49A9" w:rsidRDefault="00FC061C" w:rsidP="00FC0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9A9">
        <w:rPr>
          <w:rFonts w:ascii="Times New Roman" w:hAnsi="Times New Roman"/>
          <w:b/>
          <w:sz w:val="28"/>
          <w:szCs w:val="28"/>
        </w:rPr>
        <w:t>Предварительные итоги социально-экономического развития Ивановского сельского посе</w:t>
      </w:r>
      <w:r w:rsidRPr="003A49A9">
        <w:rPr>
          <w:rFonts w:ascii="Times New Roman" w:eastAsia="Times New Roman" w:hAnsi="Times New Roman"/>
          <w:b/>
          <w:bCs/>
          <w:sz w:val="28"/>
          <w:szCs w:val="28"/>
        </w:rPr>
        <w:t>ления</w:t>
      </w:r>
      <w:r w:rsidRPr="003A49A9">
        <w:rPr>
          <w:rFonts w:ascii="Times New Roman" w:hAnsi="Times New Roman"/>
          <w:b/>
          <w:sz w:val="28"/>
          <w:szCs w:val="28"/>
        </w:rPr>
        <w:t xml:space="preserve"> Нижнегорског</w:t>
      </w:r>
      <w:r w:rsidR="00D61DE9">
        <w:rPr>
          <w:rFonts w:ascii="Times New Roman" w:hAnsi="Times New Roman"/>
          <w:b/>
          <w:sz w:val="28"/>
          <w:szCs w:val="28"/>
        </w:rPr>
        <w:t>о района Республики Крым за 2020</w:t>
      </w:r>
      <w:r w:rsidRPr="003A49A9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FC061C" w:rsidRPr="003A49A9" w:rsidRDefault="00FC061C" w:rsidP="00FC0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План социально-экономического развития Ивановского сельского поселения Нижнегорского района Республики Крым представляет собой комплекс мероприятий, обеспечивающих эффективное решение задач и вопросов местного значения в области социально-экономического развития.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План социально-экономического развития Ивановского сельского поселения Нижнегорского района Республи</w:t>
      </w:r>
      <w:r w:rsidR="00D61DE9">
        <w:rPr>
          <w:rFonts w:ascii="Times New Roman" w:hAnsi="Times New Roman"/>
          <w:sz w:val="28"/>
          <w:szCs w:val="28"/>
        </w:rPr>
        <w:t>ки Крым на 2020 год и на плановый период 2021 и 2022</w:t>
      </w:r>
      <w:r w:rsidRPr="003A49A9">
        <w:rPr>
          <w:rFonts w:ascii="Times New Roman" w:hAnsi="Times New Roman"/>
          <w:sz w:val="28"/>
          <w:szCs w:val="28"/>
        </w:rPr>
        <w:t xml:space="preserve"> годов определяет основные направления развития на среднесрочный период. Важным моментом является то, что бюджетное планирование будет производиться в соответствии с основными задачами, определенными перспективным планом.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Основной целью плана является решение социально-экономических проблем территории сельского поселения и повышение на этой основе уровня жизни населения, развития экономического потенциала.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В качестве основных приоритетов социально-экономического развития поселения на среднесрочную перспективу определены следующие направления: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- создание благоприятного и предпринимательского климата, формирование инфраструктуры поддержки предпринимательства;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- создание условий для развития сферы услуг: здравоохранения, образования, физической культуры, спорта и туризма;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- формирование благоприятного социального климата для деятельности и здорового образа жизни населения.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По итоговой характеристике социально-экономическ</w:t>
      </w:r>
      <w:r w:rsidR="00D61DE9">
        <w:rPr>
          <w:rFonts w:ascii="Times New Roman" w:hAnsi="Times New Roman"/>
          <w:sz w:val="28"/>
          <w:szCs w:val="28"/>
        </w:rPr>
        <w:t>ого развития за период 2014-2020</w:t>
      </w:r>
      <w:r w:rsidRPr="003A49A9">
        <w:rPr>
          <w:rFonts w:ascii="Times New Roman" w:hAnsi="Times New Roman"/>
          <w:sz w:val="28"/>
          <w:szCs w:val="28"/>
        </w:rPr>
        <w:t xml:space="preserve"> годов поселение можно рассматривать как:</w:t>
      </w:r>
    </w:p>
    <w:p w:rsidR="00FC061C" w:rsidRPr="003A49A9" w:rsidRDefault="00FC061C" w:rsidP="00FC0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- перспективное для частных инвестиций, что обосновывается небольшим  ростом экономики, средним уровнем доходов населения и высокой транспортной доступностью;</w:t>
      </w:r>
    </w:p>
    <w:p w:rsidR="00FC061C" w:rsidRPr="003A49A9" w:rsidRDefault="00FC061C" w:rsidP="00FC0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 - 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FC061C" w:rsidRPr="003A49A9" w:rsidRDefault="00FC061C" w:rsidP="00FC061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Численность населения Ивановского сельского поселения Нижнегорского района Республики Крым по стати</w:t>
      </w:r>
      <w:r w:rsidR="00D61DE9">
        <w:rPr>
          <w:rFonts w:ascii="Times New Roman" w:hAnsi="Times New Roman"/>
          <w:sz w:val="28"/>
          <w:szCs w:val="28"/>
        </w:rPr>
        <w:t>стическим данным составляет 2150</w:t>
      </w:r>
      <w:r w:rsidRPr="003A49A9">
        <w:rPr>
          <w:rFonts w:ascii="Times New Roman" w:hAnsi="Times New Roman"/>
          <w:sz w:val="28"/>
          <w:szCs w:val="28"/>
        </w:rPr>
        <w:t xml:space="preserve"> человек.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В состав поселения входя четыре населенных пункта: </w:t>
      </w:r>
      <w:proofErr w:type="spellStart"/>
      <w:r w:rsidRPr="003A49A9">
        <w:rPr>
          <w:rFonts w:ascii="Times New Roman" w:hAnsi="Times New Roman"/>
          <w:sz w:val="28"/>
          <w:szCs w:val="28"/>
        </w:rPr>
        <w:t>с.Ивановка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49A9">
        <w:rPr>
          <w:rFonts w:ascii="Times New Roman" w:hAnsi="Times New Roman"/>
          <w:sz w:val="28"/>
          <w:szCs w:val="28"/>
        </w:rPr>
        <w:t>с.Тамбовка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49A9">
        <w:rPr>
          <w:rFonts w:ascii="Times New Roman" w:hAnsi="Times New Roman"/>
          <w:sz w:val="28"/>
          <w:szCs w:val="28"/>
        </w:rPr>
        <w:t>с.Заречье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49A9">
        <w:rPr>
          <w:rFonts w:ascii="Times New Roman" w:hAnsi="Times New Roman"/>
          <w:sz w:val="28"/>
          <w:szCs w:val="28"/>
        </w:rPr>
        <w:t>с.Тарасовка</w:t>
      </w:r>
      <w:proofErr w:type="spellEnd"/>
      <w:r w:rsidRPr="003A49A9">
        <w:rPr>
          <w:rFonts w:ascii="Times New Roman" w:hAnsi="Times New Roman"/>
          <w:sz w:val="28"/>
          <w:szCs w:val="28"/>
        </w:rPr>
        <w:t>.</w:t>
      </w:r>
      <w:r w:rsidR="00D61DE9">
        <w:rPr>
          <w:rFonts w:ascii="Times New Roman" w:hAnsi="Times New Roman"/>
          <w:sz w:val="28"/>
          <w:szCs w:val="28"/>
        </w:rPr>
        <w:t xml:space="preserve"> Административный центр – </w:t>
      </w:r>
      <w:proofErr w:type="spellStart"/>
      <w:r w:rsidR="00D61DE9">
        <w:rPr>
          <w:rFonts w:ascii="Times New Roman" w:hAnsi="Times New Roman"/>
          <w:sz w:val="28"/>
          <w:szCs w:val="28"/>
        </w:rPr>
        <w:t>с</w:t>
      </w:r>
      <w:proofErr w:type="gramStart"/>
      <w:r w:rsidR="00D61DE9">
        <w:rPr>
          <w:rFonts w:ascii="Times New Roman" w:hAnsi="Times New Roman"/>
          <w:sz w:val="28"/>
          <w:szCs w:val="28"/>
        </w:rPr>
        <w:t>.Т</w:t>
      </w:r>
      <w:proofErr w:type="gramEnd"/>
      <w:r w:rsidR="00D61DE9">
        <w:rPr>
          <w:rFonts w:ascii="Times New Roman" w:hAnsi="Times New Roman"/>
          <w:sz w:val="28"/>
          <w:szCs w:val="28"/>
        </w:rPr>
        <w:t>амб</w:t>
      </w:r>
      <w:r w:rsidRPr="003A49A9">
        <w:rPr>
          <w:rFonts w:ascii="Times New Roman" w:hAnsi="Times New Roman"/>
          <w:sz w:val="28"/>
          <w:szCs w:val="28"/>
        </w:rPr>
        <w:t>овка</w:t>
      </w:r>
      <w:proofErr w:type="spellEnd"/>
      <w:r w:rsidRPr="003A49A9">
        <w:rPr>
          <w:rFonts w:ascii="Times New Roman" w:hAnsi="Times New Roman"/>
          <w:sz w:val="28"/>
          <w:szCs w:val="28"/>
        </w:rPr>
        <w:t>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lastRenderedPageBreak/>
        <w:t xml:space="preserve">Социально-экономическое развитие любого поселения в основном зависит от работы промышленных предприятий и предпринимательской деятельности на территории, а также от состояния социальной инфраструктуры. 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</w:rPr>
        <w:t xml:space="preserve"> Муниципальное образование Ивановское </w:t>
      </w:r>
      <w:r w:rsidRPr="003A49A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Нижнегорского района Республики Крым является аграрным сектором. Его основная отрасль – сельское хозяйство, которое является ведущей, основополагающей сферой экономики поселения. В связи с этим, основное внимание в направлении социально-экономического развития Ивановского сельского поселения Нижнегорского района уделяется именно развитию сельского хозяйства. 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eastAsia="Times New Roman" w:hAnsi="Times New Roman"/>
          <w:sz w:val="28"/>
          <w:szCs w:val="28"/>
          <w:lang w:eastAsia="ru-RU"/>
        </w:rPr>
        <w:t>Самым крупным сельскохозяйственным предприятием на территории муниципального образования Ивановское сельское поселение Нижнегорского района Республики Крым является КФХ «Деметра»</w:t>
      </w:r>
      <w:r w:rsidRPr="003A49A9">
        <w:rPr>
          <w:rFonts w:ascii="Times New Roman" w:hAnsi="Times New Roman"/>
          <w:sz w:val="28"/>
          <w:szCs w:val="28"/>
        </w:rPr>
        <w:t>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Основной деятельностью предприятия является выращивание зерновых культур.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A49A9">
        <w:rPr>
          <w:rFonts w:ascii="Times New Roman" w:eastAsia="Times New Roman" w:hAnsi="Times New Roman"/>
          <w:bCs/>
          <w:sz w:val="28"/>
          <w:szCs w:val="28"/>
        </w:rPr>
        <w:t xml:space="preserve">Развитие крестьянско-фермерских хозяйств и индивидуальных предпринимателей играет основополагающую роль в развитии  муниципального образования Ивановское сельское  поселение Нижнегорского района Республики Крым. Это связано с тем, что основная доходная база бюджета Ивановского сельского поселения Нижнегорского района Республики Крым напрямую связана с эффективностью деятельности данных предприятий. </w:t>
      </w:r>
    </w:p>
    <w:p w:rsidR="004B3395" w:rsidRPr="003A49A9" w:rsidRDefault="004B3395" w:rsidP="004B33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В Ивановском сельском поселении развита сеть объектов мелкорозничной торговли в шаговой доступности для жителей населенных пунктов.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A49A9">
        <w:rPr>
          <w:rFonts w:ascii="Times New Roman" w:eastAsia="Times New Roman" w:hAnsi="Times New Roman"/>
          <w:bCs/>
          <w:sz w:val="28"/>
          <w:szCs w:val="28"/>
        </w:rPr>
        <w:t xml:space="preserve">Социальная инфраструктура Ивановского сельского поселения Нижнегорского района Республики Крым представлена следующими организациями: МБОУ «Ивановская СОШ», отделение почты, </w:t>
      </w:r>
      <w:proofErr w:type="spellStart"/>
      <w:r w:rsidRPr="003A49A9">
        <w:rPr>
          <w:rFonts w:ascii="Times New Roman" w:eastAsia="Times New Roman" w:hAnsi="Times New Roman"/>
          <w:bCs/>
          <w:sz w:val="28"/>
          <w:szCs w:val="28"/>
        </w:rPr>
        <w:t>Фапы</w:t>
      </w:r>
      <w:proofErr w:type="spellEnd"/>
      <w:r w:rsidRPr="003A49A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3A49A9">
        <w:rPr>
          <w:rFonts w:ascii="Times New Roman" w:eastAsia="Times New Roman" w:hAnsi="Times New Roman"/>
          <w:bCs/>
          <w:sz w:val="28"/>
          <w:szCs w:val="28"/>
        </w:rPr>
        <w:t>с.Заречье</w:t>
      </w:r>
      <w:proofErr w:type="spellEnd"/>
      <w:r w:rsidRPr="003A49A9"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proofErr w:type="spellStart"/>
      <w:r w:rsidRPr="003A49A9">
        <w:rPr>
          <w:rFonts w:ascii="Times New Roman" w:eastAsia="Times New Roman" w:hAnsi="Times New Roman"/>
          <w:bCs/>
          <w:sz w:val="28"/>
          <w:szCs w:val="28"/>
        </w:rPr>
        <w:t>с.Ивановка</w:t>
      </w:r>
      <w:proofErr w:type="spellEnd"/>
      <w:r w:rsidRPr="003A49A9">
        <w:rPr>
          <w:rFonts w:ascii="Times New Roman" w:eastAsia="Times New Roman" w:hAnsi="Times New Roman"/>
          <w:bCs/>
          <w:sz w:val="28"/>
          <w:szCs w:val="28"/>
        </w:rPr>
        <w:t>, филиалы библиотек, Ивановский СДК, МБДОУ «Ивановский детский сад «Теремок».</w:t>
      </w:r>
    </w:p>
    <w:p w:rsidR="00FC061C" w:rsidRPr="003A49A9" w:rsidRDefault="004B3395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</w:t>
      </w:r>
      <w:r>
        <w:rPr>
          <w:rFonts w:ascii="Times New Roman" w:eastAsia="Times New Roman" w:hAnsi="Times New Roman"/>
          <w:bCs/>
          <w:sz w:val="28"/>
          <w:szCs w:val="28"/>
        </w:rPr>
        <w:t>со</w:t>
      </w:r>
      <w:r w:rsidRPr="003A49A9">
        <w:rPr>
          <w:rFonts w:ascii="Times New Roman" w:eastAsia="Times New Roman" w:hAnsi="Times New Roman"/>
          <w:bCs/>
          <w:sz w:val="28"/>
          <w:szCs w:val="28"/>
        </w:rPr>
        <w:t>циальн</w:t>
      </w:r>
      <w:r>
        <w:rPr>
          <w:rFonts w:ascii="Times New Roman" w:eastAsia="Times New Roman" w:hAnsi="Times New Roman"/>
          <w:bCs/>
          <w:sz w:val="28"/>
          <w:szCs w:val="28"/>
        </w:rPr>
        <w:t>ой</w:t>
      </w:r>
      <w:r w:rsidRPr="003A49A9">
        <w:rPr>
          <w:rFonts w:ascii="Times New Roman" w:eastAsia="Times New Roman" w:hAnsi="Times New Roman"/>
          <w:bCs/>
          <w:sz w:val="28"/>
          <w:szCs w:val="28"/>
        </w:rPr>
        <w:t xml:space="preserve"> инфраструктур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ы </w:t>
      </w:r>
      <w:r w:rsidRPr="003A49A9">
        <w:rPr>
          <w:rFonts w:ascii="Times New Roman" w:eastAsia="Times New Roman" w:hAnsi="Times New Roman"/>
          <w:bCs/>
          <w:sz w:val="28"/>
          <w:szCs w:val="28"/>
        </w:rPr>
        <w:t>Ивановского сельского поселения Нижнегорского района Республики Крым</w:t>
      </w:r>
      <w:r w:rsidR="00FC061C" w:rsidRPr="003A4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64486">
        <w:rPr>
          <w:rFonts w:ascii="Times New Roman" w:hAnsi="Times New Roman"/>
          <w:sz w:val="28"/>
          <w:szCs w:val="28"/>
        </w:rPr>
        <w:t>2020</w:t>
      </w:r>
      <w:r w:rsidR="00FC061C" w:rsidRPr="003A49A9">
        <w:rPr>
          <w:rFonts w:ascii="Times New Roman" w:hAnsi="Times New Roman"/>
          <w:sz w:val="28"/>
          <w:szCs w:val="28"/>
        </w:rPr>
        <w:t xml:space="preserve"> году были приобретены: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49A9">
        <w:rPr>
          <w:rFonts w:ascii="Times New Roman" w:hAnsi="Times New Roman"/>
          <w:sz w:val="28"/>
          <w:szCs w:val="28"/>
        </w:rPr>
        <w:t>-детская игровая площадка</w:t>
      </w:r>
      <w:r w:rsidR="00064486">
        <w:rPr>
          <w:rFonts w:ascii="Times New Roman" w:hAnsi="Times New Roman"/>
          <w:sz w:val="28"/>
          <w:szCs w:val="28"/>
        </w:rPr>
        <w:t xml:space="preserve"> в с. Тамбовка</w:t>
      </w:r>
      <w:r w:rsidRPr="003A49A9">
        <w:rPr>
          <w:rFonts w:ascii="Times New Roman" w:hAnsi="Times New Roman"/>
          <w:sz w:val="28"/>
          <w:szCs w:val="28"/>
        </w:rPr>
        <w:t xml:space="preserve"> на сумму -</w:t>
      </w:r>
      <w:r w:rsidR="00064486">
        <w:rPr>
          <w:rFonts w:ascii="Times New Roman" w:hAnsi="Times New Roman"/>
          <w:sz w:val="28"/>
          <w:szCs w:val="28"/>
        </w:rPr>
        <w:t>210</w:t>
      </w:r>
      <w:r w:rsidR="00AA7F96">
        <w:rPr>
          <w:rFonts w:ascii="Times New Roman" w:hAnsi="Times New Roman"/>
          <w:sz w:val="28"/>
          <w:szCs w:val="28"/>
        </w:rPr>
        <w:t> </w:t>
      </w:r>
      <w:r w:rsidR="00064486">
        <w:rPr>
          <w:rFonts w:ascii="Times New Roman" w:hAnsi="Times New Roman"/>
          <w:sz w:val="28"/>
          <w:szCs w:val="28"/>
        </w:rPr>
        <w:t>0</w:t>
      </w:r>
      <w:r w:rsidR="00D959D6">
        <w:rPr>
          <w:rFonts w:ascii="Times New Roman" w:hAnsi="Times New Roman"/>
          <w:sz w:val="28"/>
          <w:szCs w:val="28"/>
        </w:rPr>
        <w:t>00</w:t>
      </w:r>
      <w:r w:rsidR="00AA7F96">
        <w:rPr>
          <w:rFonts w:ascii="Times New Roman" w:hAnsi="Times New Roman"/>
          <w:sz w:val="28"/>
          <w:szCs w:val="28"/>
        </w:rPr>
        <w:t>,00</w:t>
      </w:r>
      <w:r w:rsidRPr="003A49A9">
        <w:rPr>
          <w:rFonts w:ascii="Times New Roman" w:hAnsi="Times New Roman"/>
          <w:sz w:val="28"/>
          <w:szCs w:val="28"/>
        </w:rPr>
        <w:t xml:space="preserve"> руб</w:t>
      </w:r>
      <w:r w:rsidR="00064486">
        <w:rPr>
          <w:rFonts w:ascii="Times New Roman" w:hAnsi="Times New Roman"/>
          <w:sz w:val="28"/>
          <w:szCs w:val="28"/>
        </w:rPr>
        <w:t>.</w:t>
      </w:r>
      <w:proofErr w:type="gramEnd"/>
    </w:p>
    <w:p w:rsidR="00FC061C" w:rsidRPr="00363171" w:rsidRDefault="00FC061C" w:rsidP="00FC061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171">
        <w:rPr>
          <w:rFonts w:ascii="Times New Roman" w:hAnsi="Times New Roman"/>
          <w:sz w:val="28"/>
          <w:szCs w:val="28"/>
        </w:rPr>
        <w:t>Оказаны услуги:</w:t>
      </w:r>
    </w:p>
    <w:p w:rsidR="00FC061C" w:rsidRPr="00363171" w:rsidRDefault="00FC061C" w:rsidP="00FC061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171">
        <w:rPr>
          <w:rFonts w:ascii="Times New Roman" w:hAnsi="Times New Roman"/>
          <w:sz w:val="28"/>
          <w:szCs w:val="28"/>
        </w:rPr>
        <w:t xml:space="preserve">- по  </w:t>
      </w:r>
      <w:r w:rsidR="00A35D29" w:rsidRPr="00363171">
        <w:rPr>
          <w:rFonts w:ascii="Times New Roman" w:hAnsi="Times New Roman"/>
          <w:sz w:val="28"/>
          <w:szCs w:val="28"/>
        </w:rPr>
        <w:t xml:space="preserve">очистки </w:t>
      </w:r>
      <w:r w:rsidRPr="00363171">
        <w:rPr>
          <w:rFonts w:ascii="Times New Roman" w:hAnsi="Times New Roman"/>
          <w:sz w:val="28"/>
          <w:szCs w:val="28"/>
        </w:rPr>
        <w:t xml:space="preserve"> территории Ивановского сельского поселения на сумму </w:t>
      </w:r>
      <w:r w:rsidR="00363171" w:rsidRPr="00363171">
        <w:rPr>
          <w:rFonts w:ascii="Times New Roman" w:hAnsi="Times New Roman"/>
          <w:sz w:val="28"/>
          <w:szCs w:val="28"/>
        </w:rPr>
        <w:t>3</w:t>
      </w:r>
      <w:r w:rsidRPr="00363171">
        <w:rPr>
          <w:rFonts w:ascii="Times New Roman" w:hAnsi="Times New Roman"/>
          <w:sz w:val="28"/>
          <w:szCs w:val="28"/>
        </w:rPr>
        <w:t>15 000,00 руб</w:t>
      </w:r>
      <w:r w:rsidR="00064486" w:rsidRPr="00363171">
        <w:rPr>
          <w:rFonts w:ascii="Times New Roman" w:hAnsi="Times New Roman"/>
          <w:sz w:val="28"/>
          <w:szCs w:val="28"/>
        </w:rPr>
        <w:t>.</w:t>
      </w:r>
    </w:p>
    <w:p w:rsidR="00FC061C" w:rsidRPr="003A49A9" w:rsidRDefault="00FC061C" w:rsidP="00FC061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5D29">
        <w:rPr>
          <w:rFonts w:ascii="Times New Roman" w:hAnsi="Times New Roman"/>
          <w:b/>
          <w:sz w:val="28"/>
          <w:szCs w:val="28"/>
        </w:rPr>
        <w:t>-</w:t>
      </w:r>
      <w:r w:rsidR="00363171">
        <w:rPr>
          <w:rFonts w:ascii="Times New Roman" w:hAnsi="Times New Roman"/>
          <w:b/>
          <w:sz w:val="28"/>
          <w:szCs w:val="28"/>
        </w:rPr>
        <w:t xml:space="preserve"> </w:t>
      </w:r>
      <w:r w:rsidRPr="00A35D29">
        <w:rPr>
          <w:rFonts w:ascii="Times New Roman" w:hAnsi="Times New Roman"/>
          <w:sz w:val="28"/>
          <w:szCs w:val="28"/>
        </w:rPr>
        <w:t>произведен ремонт дорог</w:t>
      </w:r>
      <w:r w:rsidRPr="00A35D29">
        <w:rPr>
          <w:rFonts w:ascii="Times New Roman" w:hAnsi="Times New Roman"/>
          <w:b/>
          <w:sz w:val="28"/>
          <w:szCs w:val="28"/>
        </w:rPr>
        <w:t xml:space="preserve"> </w:t>
      </w:r>
      <w:r w:rsidRPr="00A35D29">
        <w:rPr>
          <w:rFonts w:ascii="Times New Roman" w:hAnsi="Times New Roman"/>
          <w:sz w:val="28"/>
          <w:szCs w:val="28"/>
        </w:rPr>
        <w:t>на территории Ивановского сельского поселения</w:t>
      </w:r>
      <w:r w:rsidR="00373D8E" w:rsidRPr="00A35D29">
        <w:rPr>
          <w:rFonts w:ascii="Times New Roman" w:hAnsi="Times New Roman"/>
          <w:sz w:val="28"/>
          <w:szCs w:val="28"/>
        </w:rPr>
        <w:t xml:space="preserve"> на сумму</w:t>
      </w:r>
      <w:r w:rsidR="00A35D29" w:rsidRPr="00A35D29">
        <w:rPr>
          <w:rFonts w:ascii="Times New Roman" w:hAnsi="Times New Roman"/>
          <w:sz w:val="28"/>
          <w:szCs w:val="28"/>
        </w:rPr>
        <w:t>-</w:t>
      </w:r>
      <w:r w:rsidR="00363171" w:rsidRPr="00363171">
        <w:rPr>
          <w:rFonts w:ascii="Times New Roman" w:hAnsi="Times New Roman"/>
          <w:sz w:val="28"/>
          <w:szCs w:val="28"/>
        </w:rPr>
        <w:t>32</w:t>
      </w:r>
      <w:r w:rsidR="00A35D29" w:rsidRPr="00363171">
        <w:rPr>
          <w:rFonts w:ascii="Times New Roman" w:hAnsi="Times New Roman"/>
          <w:sz w:val="28"/>
          <w:szCs w:val="28"/>
        </w:rPr>
        <w:t>00000,00</w:t>
      </w:r>
      <w:r w:rsidRPr="00A35D29">
        <w:rPr>
          <w:rFonts w:ascii="Times New Roman" w:hAnsi="Times New Roman"/>
          <w:sz w:val="28"/>
          <w:szCs w:val="28"/>
        </w:rPr>
        <w:t xml:space="preserve"> руб.</w:t>
      </w:r>
      <w:r w:rsidRPr="003A49A9">
        <w:rPr>
          <w:rFonts w:ascii="Times New Roman" w:hAnsi="Times New Roman"/>
          <w:sz w:val="28"/>
          <w:szCs w:val="28"/>
        </w:rPr>
        <w:t xml:space="preserve"> </w:t>
      </w:r>
    </w:p>
    <w:p w:rsidR="00FC061C" w:rsidRPr="003A49A9" w:rsidRDefault="00FC061C" w:rsidP="00FC061C">
      <w:pPr>
        <w:spacing w:line="3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C061C" w:rsidRPr="003A49A9" w:rsidRDefault="00FC061C" w:rsidP="00FC061C">
      <w:pPr>
        <w:spacing w:line="3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A49A9">
        <w:rPr>
          <w:rFonts w:ascii="Times New Roman" w:hAnsi="Times New Roman"/>
          <w:b/>
          <w:sz w:val="28"/>
          <w:szCs w:val="28"/>
        </w:rPr>
        <w:t>Прогноз социально-экономического развития муниципального образования Ивановское сельское поселение Нижнегорског</w:t>
      </w:r>
      <w:r w:rsidR="00064486">
        <w:rPr>
          <w:rFonts w:ascii="Times New Roman" w:hAnsi="Times New Roman"/>
          <w:b/>
          <w:sz w:val="28"/>
          <w:szCs w:val="28"/>
        </w:rPr>
        <w:t>о района Республики Крым на 2021 год и на плановый период 2022 и 2023</w:t>
      </w:r>
      <w:r w:rsidRPr="003A49A9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lastRenderedPageBreak/>
        <w:t>Прогнозные показ</w:t>
      </w:r>
      <w:r w:rsidR="00A57315">
        <w:rPr>
          <w:sz w:val="28"/>
          <w:szCs w:val="28"/>
        </w:rPr>
        <w:t xml:space="preserve">атели социально-экономического </w:t>
      </w:r>
      <w:r w:rsidRPr="003A49A9">
        <w:rPr>
          <w:sz w:val="28"/>
          <w:szCs w:val="28"/>
        </w:rPr>
        <w:t>развития муниципального образования отражают влияние секторов экономики на социальные и экономические процессы, а также уровень жизни населения, его занятость и показывают в целом развитие на территории муниципального образования промышленности, сельского хозяйства, производства потребительских товаров, инвестиций, малого предпринимательства, финансовой политики денежных доходов и расходов населения, платных услуг, товарооборота, трудовых ресурсов и т.д.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Основные направления прогноза включают в себя и предопределяют действия органов местного самоуправления муниципального образования Ивановское сельское поселение по выполнению мероприятий: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создание условий для роста объема производства в реальном секторе экономики (промышленность, с/х,  и т.д.);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обеспечение социальной защиты и занятости населения;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рационализации бюджетных расходов, и др.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 xml:space="preserve">  Поэтому при разработке прогноза социально-экономического развития муниципального образования предусматривалось решение основных задач по: 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обеспечению взаимодействия федеральных, областных и местных органов власти, направленных на увеличение налогооблагаемой базы и увеличение поступлений средств в бюджетную систему;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работе с предприятиями реального сектора экономики;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активизации инвестиционной деятельности;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проведению социальной политики, направленной на обеспечение доступности и улучшения качества важнейших социальных благ, максимальной защите социально уязвимых граждан; своевременной выплате заработной платы работникам;</w:t>
      </w:r>
    </w:p>
    <w:p w:rsidR="00FC061C" w:rsidRPr="003A49A9" w:rsidRDefault="00FC061C" w:rsidP="00FC061C">
      <w:pPr>
        <w:pStyle w:val="10"/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- обеспечение соблюдения законности, правопорядка и общественной безопасности.</w:t>
      </w:r>
    </w:p>
    <w:p w:rsidR="00FC061C" w:rsidRPr="003A49A9" w:rsidRDefault="00FC061C" w:rsidP="00FC061C">
      <w:pPr>
        <w:pStyle w:val="10"/>
        <w:tabs>
          <w:tab w:val="left" w:pos="420"/>
        </w:tabs>
        <w:ind w:firstLine="709"/>
        <w:jc w:val="both"/>
        <w:rPr>
          <w:sz w:val="28"/>
          <w:szCs w:val="28"/>
        </w:rPr>
      </w:pPr>
      <w:r w:rsidRPr="003A49A9">
        <w:rPr>
          <w:sz w:val="28"/>
          <w:szCs w:val="28"/>
        </w:rPr>
        <w:t>Выполнение поставленных задач позволит обеспечить продолжение позитивного развития в отраслях экономики, что предопределяет самодостаточность муниципального образования и повышение благосостояния жителей.</w:t>
      </w:r>
    </w:p>
    <w:p w:rsidR="00FC061C" w:rsidRPr="003A49A9" w:rsidRDefault="00FC061C" w:rsidP="00FC061C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FC061C" w:rsidRPr="003A49A9" w:rsidRDefault="00FC061C" w:rsidP="00FC061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3A49A9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FC061C" w:rsidRPr="003A49A9" w:rsidRDefault="00FC061C" w:rsidP="00FC061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DD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>Повышение показателей экономического развития и уровня жизни населения на территории Ивановского сельского поселения требует дальнейшего роста производства продукции таких направлений сельского хозяйства, как растениеводство и животноводство</w:t>
      </w:r>
      <w:r w:rsidRPr="0006448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64486">
        <w:rPr>
          <w:rFonts w:ascii="Times New Roman" w:hAnsi="Times New Roman"/>
          <w:sz w:val="28"/>
          <w:szCs w:val="28"/>
          <w:shd w:val="clear" w:color="auto" w:fill="FFFFDD"/>
        </w:rPr>
        <w:t>Состояние и развитие сельского хозяйства во многом предопределяет поступление средств в бюджет мун</w:t>
      </w:r>
      <w:r w:rsidR="00064486" w:rsidRPr="00064486">
        <w:rPr>
          <w:rFonts w:ascii="Times New Roman" w:hAnsi="Times New Roman"/>
          <w:sz w:val="28"/>
          <w:szCs w:val="28"/>
          <w:shd w:val="clear" w:color="auto" w:fill="FFFFDD"/>
        </w:rPr>
        <w:t>иципального образования. На 2021</w:t>
      </w:r>
      <w:r w:rsidRPr="00064486">
        <w:rPr>
          <w:rFonts w:ascii="Times New Roman" w:hAnsi="Times New Roman"/>
          <w:sz w:val="28"/>
          <w:szCs w:val="28"/>
          <w:shd w:val="clear" w:color="auto" w:fill="FFFFDD"/>
        </w:rPr>
        <w:t xml:space="preserve"> год и на плановый период </w:t>
      </w:r>
      <w:r w:rsidR="00064486" w:rsidRPr="00064486">
        <w:rPr>
          <w:rFonts w:ascii="Times New Roman" w:hAnsi="Times New Roman"/>
          <w:sz w:val="28"/>
          <w:szCs w:val="28"/>
          <w:shd w:val="clear" w:color="auto" w:fill="FFFFDD"/>
        </w:rPr>
        <w:t>2022 и 2023</w:t>
      </w:r>
      <w:r w:rsidRPr="00064486">
        <w:rPr>
          <w:rFonts w:ascii="Times New Roman" w:hAnsi="Times New Roman"/>
          <w:sz w:val="28"/>
          <w:szCs w:val="28"/>
          <w:shd w:val="clear" w:color="auto" w:fill="FFFFDD"/>
        </w:rPr>
        <w:t xml:space="preserve"> годы ожидается дальнейший рост производства сельскохозяйственной продукции в сельскохозяйственных предприятиях, а также в личных подсобных хозяйствах граждан.</w:t>
      </w:r>
    </w:p>
    <w:p w:rsidR="00FC061C" w:rsidRPr="003A49A9" w:rsidRDefault="00FC061C" w:rsidP="00FC061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9A9">
        <w:rPr>
          <w:rFonts w:ascii="Times New Roman" w:hAnsi="Times New Roman"/>
          <w:b/>
          <w:sz w:val="28"/>
          <w:szCs w:val="28"/>
        </w:rPr>
        <w:lastRenderedPageBreak/>
        <w:t>Растениеводство</w:t>
      </w:r>
    </w:p>
    <w:p w:rsidR="00FC061C" w:rsidRPr="003A49A9" w:rsidRDefault="00FC061C" w:rsidP="00FC061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FC061C" w:rsidRPr="00A35D29" w:rsidRDefault="00FC061C" w:rsidP="00FC06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По состоянию</w:t>
      </w:r>
      <w:r w:rsidRPr="003A49A9">
        <w:rPr>
          <w:rFonts w:ascii="Times New Roman" w:hAnsi="Times New Roman"/>
          <w:b/>
          <w:sz w:val="28"/>
          <w:szCs w:val="28"/>
        </w:rPr>
        <w:t xml:space="preserve"> </w:t>
      </w:r>
      <w:r w:rsidR="00064486">
        <w:rPr>
          <w:rFonts w:ascii="Times New Roman" w:hAnsi="Times New Roman"/>
          <w:sz w:val="28"/>
          <w:szCs w:val="28"/>
        </w:rPr>
        <w:t>на 01.11.2020</w:t>
      </w:r>
      <w:r w:rsidRPr="003A49A9">
        <w:rPr>
          <w:rFonts w:ascii="Times New Roman" w:hAnsi="Times New Roman"/>
          <w:sz w:val="28"/>
          <w:szCs w:val="28"/>
        </w:rPr>
        <w:t xml:space="preserve"> года производством сельскохозяйственной продукции на территории поселения занимаются: КФ</w:t>
      </w:r>
      <w:r w:rsidR="00064486">
        <w:rPr>
          <w:rFonts w:ascii="Times New Roman" w:hAnsi="Times New Roman"/>
          <w:sz w:val="28"/>
          <w:szCs w:val="28"/>
        </w:rPr>
        <w:t>Х «Деметра»</w:t>
      </w:r>
      <w:r w:rsidR="00A35D29">
        <w:rPr>
          <w:rFonts w:ascii="Times New Roman" w:hAnsi="Times New Roman"/>
          <w:sz w:val="28"/>
          <w:szCs w:val="28"/>
        </w:rPr>
        <w:t>, ИП КФХ Мохначук С.П</w:t>
      </w:r>
      <w:r w:rsidRPr="003A49A9">
        <w:rPr>
          <w:rFonts w:ascii="Times New Roman" w:hAnsi="Times New Roman"/>
          <w:sz w:val="28"/>
          <w:szCs w:val="28"/>
        </w:rPr>
        <w:t xml:space="preserve">., ИП </w:t>
      </w:r>
      <w:proofErr w:type="spellStart"/>
      <w:r w:rsidRPr="003A49A9">
        <w:rPr>
          <w:rFonts w:ascii="Times New Roman" w:hAnsi="Times New Roman"/>
          <w:sz w:val="28"/>
          <w:szCs w:val="28"/>
        </w:rPr>
        <w:t>Бекиров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 Р.А., ИП </w:t>
      </w:r>
      <w:proofErr w:type="spellStart"/>
      <w:r w:rsidRPr="003A49A9">
        <w:rPr>
          <w:rFonts w:ascii="Times New Roman" w:hAnsi="Times New Roman"/>
          <w:sz w:val="28"/>
          <w:szCs w:val="28"/>
        </w:rPr>
        <w:t>Мемедляева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 Н.С., ИП Матвеенко, ИП </w:t>
      </w:r>
      <w:proofErr w:type="spellStart"/>
      <w:r w:rsidRPr="003A49A9">
        <w:rPr>
          <w:rFonts w:ascii="Times New Roman" w:hAnsi="Times New Roman"/>
          <w:sz w:val="28"/>
          <w:szCs w:val="28"/>
        </w:rPr>
        <w:t>Куртумеров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 Ю.Я., КФХ «Плодородие», ИП Видинеев И.Я., ИП </w:t>
      </w:r>
      <w:proofErr w:type="spellStart"/>
      <w:r w:rsidRPr="003A49A9">
        <w:rPr>
          <w:rFonts w:ascii="Times New Roman" w:hAnsi="Times New Roman"/>
          <w:sz w:val="28"/>
          <w:szCs w:val="28"/>
        </w:rPr>
        <w:t>Измалков</w:t>
      </w:r>
      <w:proofErr w:type="spellEnd"/>
      <w:r w:rsidRPr="003A49A9">
        <w:rPr>
          <w:rFonts w:ascii="Times New Roman" w:hAnsi="Times New Roman"/>
          <w:sz w:val="28"/>
          <w:szCs w:val="28"/>
        </w:rPr>
        <w:t xml:space="preserve"> А.А., ИП Пашкевич П.А., ИП Казак Х.А., личные подсобные хозяйства граждан. Общая площадь сельскохозяйственных земель в обработке увеличивается и </w:t>
      </w:r>
      <w:r w:rsidRPr="00A35D29">
        <w:rPr>
          <w:rFonts w:ascii="Times New Roman" w:hAnsi="Times New Roman"/>
          <w:sz w:val="28"/>
          <w:szCs w:val="28"/>
        </w:rPr>
        <w:t>составляет 2246 га.</w:t>
      </w:r>
    </w:p>
    <w:p w:rsidR="00FC061C" w:rsidRPr="00A35D2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5D29">
        <w:rPr>
          <w:rFonts w:ascii="Times New Roman" w:hAnsi="Times New Roman"/>
          <w:sz w:val="28"/>
          <w:szCs w:val="28"/>
        </w:rPr>
        <w:t>В структуре п</w:t>
      </w:r>
      <w:r w:rsidR="00064486" w:rsidRPr="00A35D29">
        <w:rPr>
          <w:rFonts w:ascii="Times New Roman" w:hAnsi="Times New Roman"/>
          <w:sz w:val="28"/>
          <w:szCs w:val="28"/>
        </w:rPr>
        <w:t>осевных площадей под урожай 2021</w:t>
      </w:r>
      <w:r w:rsidRPr="00A35D29">
        <w:rPr>
          <w:rFonts w:ascii="Times New Roman" w:hAnsi="Times New Roman"/>
          <w:sz w:val="28"/>
          <w:szCs w:val="28"/>
        </w:rPr>
        <w:t xml:space="preserve"> года во всех категориях хозяйств наибольший удельный вес занимают зерновые культуры.</w:t>
      </w:r>
    </w:p>
    <w:p w:rsidR="00FC061C" w:rsidRPr="00A35D2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5D29">
        <w:rPr>
          <w:rFonts w:ascii="Times New Roman" w:hAnsi="Times New Roman"/>
          <w:sz w:val="28"/>
          <w:szCs w:val="28"/>
        </w:rPr>
        <w:t xml:space="preserve">Фактически посеяно озимых на зерно 1370 га, из них: озимой пшеницы 800 га, озимого ячменя – 570 га. </w:t>
      </w:r>
    </w:p>
    <w:p w:rsidR="00FC061C" w:rsidRPr="00A35D29" w:rsidRDefault="00FC061C" w:rsidP="00FC0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D29">
        <w:rPr>
          <w:rFonts w:ascii="Times New Roman" w:hAnsi="Times New Roman"/>
          <w:sz w:val="28"/>
          <w:szCs w:val="28"/>
        </w:rPr>
        <w:tab/>
        <w:t>На территории поселения планируется увеличение площадей засева технических культур, среди которых:</w:t>
      </w:r>
    </w:p>
    <w:p w:rsidR="00FC061C" w:rsidRPr="003A49A9" w:rsidRDefault="00FC061C" w:rsidP="00FC0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D29">
        <w:rPr>
          <w:rFonts w:ascii="Times New Roman" w:hAnsi="Times New Roman"/>
          <w:sz w:val="28"/>
          <w:szCs w:val="28"/>
        </w:rPr>
        <w:t>- кориандр – 60 га;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В агропромышленных формированиях и личных подсобных хозяйствах проведен</w:t>
      </w:r>
      <w:r w:rsidR="00FB4206">
        <w:rPr>
          <w:rFonts w:ascii="Times New Roman" w:hAnsi="Times New Roman"/>
          <w:sz w:val="28"/>
          <w:szCs w:val="28"/>
        </w:rPr>
        <w:t>ы работы по закладке урожая 2021</w:t>
      </w:r>
      <w:r w:rsidRPr="003A49A9">
        <w:rPr>
          <w:rFonts w:ascii="Times New Roman" w:hAnsi="Times New Roman"/>
          <w:sz w:val="28"/>
          <w:szCs w:val="28"/>
        </w:rPr>
        <w:t xml:space="preserve"> года. Погодные условия способствовали посеву, всходам, дальнейшему росту и развитию сельскохозяйственных культур. 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Заготовлены семена яровых культур для весеннего сева, минеральных удобрений для подкормки зерновых.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Планируемое увеличение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выручки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от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реализации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продукции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в</w:t>
      </w:r>
      <w:r w:rsidR="00FB4206">
        <w:rPr>
          <w:rFonts w:ascii="Times New Roman" w:hAnsi="Times New Roman"/>
          <w:sz w:val="28"/>
          <w:szCs w:val="28"/>
          <w:shd w:val="clear" w:color="auto" w:fill="FFFFFF"/>
        </w:rPr>
        <w:t xml:space="preserve"> 2021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году</w:t>
      </w:r>
      <w:r w:rsidR="00FB4206">
        <w:rPr>
          <w:rFonts w:ascii="Times New Roman" w:hAnsi="Times New Roman"/>
          <w:sz w:val="28"/>
          <w:szCs w:val="28"/>
          <w:shd w:val="clear" w:color="auto" w:fill="FFFFFF"/>
        </w:rPr>
        <w:t xml:space="preserve"> и планируемом периоде 2022 и 2023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годов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даст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возможность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сельскохозяйственным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предприятиям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произвести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дополнительные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вложения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в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производство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так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как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д</w:t>
      </w:r>
      <w:r w:rsidRPr="003A49A9">
        <w:rPr>
          <w:rFonts w:ascii="Times New Roman" w:hAnsi="Times New Roman"/>
          <w:sz w:val="28"/>
          <w:szCs w:val="28"/>
        </w:rPr>
        <w:t>альнейшее повышение урожайности и валовых сборов продукции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может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быть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достигнуто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только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интенсивным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путем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—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совершенствования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технологии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сельскохозяйственных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работ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автоматизации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комплексной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механизации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основных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производственных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процессов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химизации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мелиорации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элитного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A49A9">
        <w:rPr>
          <w:rFonts w:ascii="Times New Roman" w:eastAsia="Times New Roman" w:hAnsi="Times New Roman"/>
          <w:sz w:val="28"/>
          <w:szCs w:val="28"/>
          <w:shd w:val="clear" w:color="auto" w:fill="FFFFFF"/>
        </w:rPr>
        <w:t>семеноводства</w:t>
      </w:r>
      <w:r w:rsidRPr="003A49A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FC061C" w:rsidRPr="003A49A9" w:rsidRDefault="00FC061C" w:rsidP="00FC061C">
      <w:pPr>
        <w:spacing w:after="0" w:line="240" w:lineRule="auto"/>
        <w:ind w:firstLine="708"/>
        <w:jc w:val="both"/>
        <w:rPr>
          <w:sz w:val="16"/>
          <w:szCs w:val="16"/>
          <w:shd w:val="clear" w:color="auto" w:fill="FFFFFF"/>
        </w:rPr>
      </w:pPr>
    </w:p>
    <w:p w:rsidR="00FC061C" w:rsidRPr="003A49A9" w:rsidRDefault="00FC061C" w:rsidP="00FC061C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9A9">
        <w:rPr>
          <w:rFonts w:ascii="Times New Roman" w:hAnsi="Times New Roman"/>
          <w:b/>
          <w:sz w:val="28"/>
          <w:szCs w:val="28"/>
        </w:rPr>
        <w:t>Животноводство.</w:t>
      </w:r>
    </w:p>
    <w:p w:rsidR="00FC061C" w:rsidRPr="003A49A9" w:rsidRDefault="00FC061C" w:rsidP="00FC061C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FC061C" w:rsidRPr="003A49A9" w:rsidRDefault="00FC061C" w:rsidP="00FC0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Отрасль животноводства менее развита на территории поселения, ею занимаются ИП Мельник Е.А., личные подворья граждан.</w:t>
      </w:r>
    </w:p>
    <w:p w:rsidR="00FC061C" w:rsidRPr="003A49A9" w:rsidRDefault="00FB4206" w:rsidP="00FC0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01.10.2020</w:t>
      </w:r>
      <w:r w:rsidR="00FC061C" w:rsidRPr="003A49A9">
        <w:rPr>
          <w:rFonts w:ascii="Times New Roman" w:hAnsi="Times New Roman"/>
          <w:sz w:val="28"/>
          <w:szCs w:val="28"/>
        </w:rPr>
        <w:t xml:space="preserve"> г. общая численность поголовья сельскохозяйственных животных по данным учета </w:t>
      </w:r>
      <w:proofErr w:type="spellStart"/>
      <w:r w:rsidR="00FC061C" w:rsidRPr="003A49A9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FC061C" w:rsidRPr="003A49A9">
        <w:rPr>
          <w:rFonts w:ascii="Times New Roman" w:hAnsi="Times New Roman"/>
          <w:sz w:val="28"/>
          <w:szCs w:val="28"/>
        </w:rPr>
        <w:t xml:space="preserve"> книг составляет:</w:t>
      </w:r>
    </w:p>
    <w:p w:rsidR="00FC061C" w:rsidRDefault="00FC061C" w:rsidP="00FC061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A49A9">
        <w:rPr>
          <w:rFonts w:ascii="Times New Roman" w:hAnsi="Times New Roman"/>
          <w:sz w:val="28"/>
          <w:szCs w:val="28"/>
        </w:rPr>
        <w:t xml:space="preserve"> </w:t>
      </w:r>
    </w:p>
    <w:p w:rsidR="00A57315" w:rsidRDefault="00A57315" w:rsidP="00FC061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57315" w:rsidRDefault="00A57315" w:rsidP="00FC061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57315" w:rsidRPr="00A57315" w:rsidRDefault="00A57315" w:rsidP="00FC061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 xml:space="preserve">Поголовье, </w:t>
            </w:r>
            <w:proofErr w:type="spellStart"/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spellEnd"/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Крупный рогатый скот - всего</w:t>
            </w:r>
          </w:p>
        </w:tc>
        <w:tc>
          <w:tcPr>
            <w:tcW w:w="322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В том числе: коровы</w:t>
            </w:r>
          </w:p>
        </w:tc>
        <w:tc>
          <w:tcPr>
            <w:tcW w:w="322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Быки-производители</w:t>
            </w:r>
          </w:p>
        </w:tc>
        <w:tc>
          <w:tcPr>
            <w:tcW w:w="322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Нетели</w:t>
            </w:r>
          </w:p>
        </w:tc>
        <w:tc>
          <w:tcPr>
            <w:tcW w:w="322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Телочки от 1 года до 2 лет</w:t>
            </w:r>
          </w:p>
        </w:tc>
        <w:tc>
          <w:tcPr>
            <w:tcW w:w="322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lastRenderedPageBreak/>
              <w:t>Телочки до 1 года</w:t>
            </w:r>
          </w:p>
        </w:tc>
        <w:tc>
          <w:tcPr>
            <w:tcW w:w="322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Свиньи – всего</w:t>
            </w:r>
          </w:p>
        </w:tc>
        <w:tc>
          <w:tcPr>
            <w:tcW w:w="322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387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В том числе: свиноматки основные</w:t>
            </w:r>
          </w:p>
        </w:tc>
        <w:tc>
          <w:tcPr>
            <w:tcW w:w="322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Хряки-производители</w:t>
            </w:r>
          </w:p>
        </w:tc>
        <w:tc>
          <w:tcPr>
            <w:tcW w:w="322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Поросята до 4 мес.</w:t>
            </w:r>
          </w:p>
        </w:tc>
        <w:tc>
          <w:tcPr>
            <w:tcW w:w="322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Овцы – всего</w:t>
            </w:r>
          </w:p>
        </w:tc>
        <w:tc>
          <w:tcPr>
            <w:tcW w:w="322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В том числе: овцематки и ярки старше 1 года</w:t>
            </w:r>
          </w:p>
        </w:tc>
        <w:tc>
          <w:tcPr>
            <w:tcW w:w="322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Бараны-производители</w:t>
            </w:r>
          </w:p>
        </w:tc>
        <w:tc>
          <w:tcPr>
            <w:tcW w:w="322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Ярочки до 1 года</w:t>
            </w:r>
          </w:p>
        </w:tc>
        <w:tc>
          <w:tcPr>
            <w:tcW w:w="322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Баранчики до 1 года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Козы - всего</w:t>
            </w:r>
          </w:p>
        </w:tc>
        <w:tc>
          <w:tcPr>
            <w:tcW w:w="322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proofErr w:type="spellStart"/>
            <w:r w:rsidRPr="003A49A9">
              <w:rPr>
                <w:rFonts w:ascii="Times New Roman" w:hAnsi="Times New Roman"/>
                <w:sz w:val="24"/>
                <w:szCs w:val="24"/>
              </w:rPr>
              <w:t>козоматки</w:t>
            </w:r>
            <w:proofErr w:type="spellEnd"/>
            <w:r w:rsidRPr="003A49A9">
              <w:rPr>
                <w:rFonts w:ascii="Times New Roman" w:hAnsi="Times New Roman"/>
                <w:sz w:val="24"/>
                <w:szCs w:val="24"/>
              </w:rPr>
              <w:t xml:space="preserve"> и козочки старше 1 года</w:t>
            </w:r>
          </w:p>
        </w:tc>
        <w:tc>
          <w:tcPr>
            <w:tcW w:w="3226" w:type="dxa"/>
          </w:tcPr>
          <w:p w:rsidR="00FC061C" w:rsidRPr="003A49A9" w:rsidRDefault="00FC061C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Лошади – всего</w:t>
            </w:r>
          </w:p>
        </w:tc>
        <w:tc>
          <w:tcPr>
            <w:tcW w:w="322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В том числе: кобылы от 3 лет и старше</w:t>
            </w:r>
          </w:p>
        </w:tc>
        <w:tc>
          <w:tcPr>
            <w:tcW w:w="322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Fonts w:ascii="Times New Roman" w:hAnsi="Times New Roman"/>
                <w:sz w:val="24"/>
                <w:szCs w:val="24"/>
              </w:rPr>
              <w:t>Молодняк до 3 лет</w:t>
            </w:r>
          </w:p>
        </w:tc>
        <w:tc>
          <w:tcPr>
            <w:tcW w:w="322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Кролики – всего</w:t>
            </w:r>
          </w:p>
        </w:tc>
        <w:tc>
          <w:tcPr>
            <w:tcW w:w="322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</w:tr>
      <w:tr w:rsidR="00FC061C" w:rsidRPr="003A49A9" w:rsidTr="00D17D65">
        <w:tc>
          <w:tcPr>
            <w:tcW w:w="6345" w:type="dxa"/>
          </w:tcPr>
          <w:p w:rsidR="00FC061C" w:rsidRPr="003A49A9" w:rsidRDefault="00FC061C" w:rsidP="00D17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9A9">
              <w:rPr>
                <w:rFonts w:ascii="Times New Roman" w:hAnsi="Times New Roman"/>
                <w:b/>
                <w:sz w:val="24"/>
                <w:szCs w:val="24"/>
              </w:rPr>
              <w:t>Птица - всего</w:t>
            </w:r>
          </w:p>
        </w:tc>
        <w:tc>
          <w:tcPr>
            <w:tcW w:w="3226" w:type="dxa"/>
          </w:tcPr>
          <w:p w:rsidR="00FC061C" w:rsidRPr="003A49A9" w:rsidRDefault="00FB4206" w:rsidP="00D17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9230</w:t>
            </w:r>
          </w:p>
        </w:tc>
      </w:tr>
    </w:tbl>
    <w:p w:rsidR="00FC061C" w:rsidRPr="003A49A9" w:rsidRDefault="00FC061C" w:rsidP="00FC061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C061C" w:rsidRPr="003A49A9" w:rsidRDefault="00A35D29" w:rsidP="00FC0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и плановом периоде 2022 и 2023</w:t>
      </w:r>
      <w:r w:rsidR="00FC061C" w:rsidRPr="003A49A9">
        <w:rPr>
          <w:rFonts w:ascii="Times New Roman" w:hAnsi="Times New Roman"/>
          <w:sz w:val="28"/>
          <w:szCs w:val="28"/>
        </w:rPr>
        <w:t xml:space="preserve"> годов планируется дальнейшее развитие отрасли животноводства в личных подворьях и ИП.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Рост численности поголовья животных напрямую связан с увеличением валовых сборов сельскохозяйственных культур как основы кормовой базы.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Планируется также увеличение поголовья крупного рогатого скота, в том числе молодняка, а также птицы всех видов. </w:t>
      </w: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061C" w:rsidRPr="003A49A9" w:rsidRDefault="00FC061C" w:rsidP="00FC061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49A9">
        <w:rPr>
          <w:rFonts w:ascii="Times New Roman" w:hAnsi="Times New Roman"/>
          <w:b/>
          <w:sz w:val="28"/>
          <w:szCs w:val="28"/>
        </w:rPr>
        <w:t>Малое предпринимательство.</w:t>
      </w:r>
      <w:r w:rsidRPr="003A49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C061C" w:rsidRPr="003A49A9" w:rsidRDefault="00FC061C" w:rsidP="00FC061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C061C" w:rsidRPr="003A49A9" w:rsidRDefault="00FC061C" w:rsidP="00FC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>В связи с ожидаемым ростом сельхозпроизводства, дальнейшим расши</w:t>
      </w:r>
      <w:r w:rsidR="00A35D29">
        <w:rPr>
          <w:rFonts w:ascii="Times New Roman" w:hAnsi="Times New Roman"/>
          <w:sz w:val="28"/>
          <w:szCs w:val="28"/>
          <w:lang w:eastAsia="ru-RU"/>
        </w:rPr>
        <w:t>рением рынка потребления, в 2021 году и плановом периоде 2022 и 2023</w:t>
      </w:r>
      <w:r w:rsidRPr="003A49A9">
        <w:rPr>
          <w:rFonts w:ascii="Times New Roman" w:hAnsi="Times New Roman"/>
          <w:sz w:val="28"/>
          <w:szCs w:val="28"/>
          <w:lang w:eastAsia="ru-RU"/>
        </w:rPr>
        <w:t xml:space="preserve"> годов планируется активное развитие индивидуального пр</w:t>
      </w:r>
      <w:r w:rsidR="00A35D29">
        <w:rPr>
          <w:rFonts w:ascii="Times New Roman" w:hAnsi="Times New Roman"/>
          <w:sz w:val="28"/>
          <w:szCs w:val="28"/>
          <w:lang w:eastAsia="ru-RU"/>
        </w:rPr>
        <w:t xml:space="preserve">едпринимательства. </w:t>
      </w: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>Наибольший удельный вес в структуре отраслей малого предпринимательства будет по-прежнему приходиться на оптовую и розничную торговлю, а также сельское хозяйство и сферу услуг.</w:t>
      </w: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>Увеличивается валовый сбор сельскохозяйственной продукции, выращиваемой индивидуальными предпринимателями.</w:t>
      </w: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 xml:space="preserve">Развитие малого и среднего предпринимательства является одной из приоритетных задач социально-экономического развития Ивановского сельского поселения Нижнегорского района. </w:t>
      </w: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9A9">
        <w:rPr>
          <w:rFonts w:ascii="Times New Roman" w:hAnsi="Times New Roman"/>
          <w:sz w:val="28"/>
          <w:szCs w:val="28"/>
          <w:lang w:eastAsia="ru-RU"/>
        </w:rPr>
        <w:t xml:space="preserve">Органами местного самоуправления Ивановского сельского поселения в рамках имеющихся полномочий разработаны и утверждены нормативные правовые акты, касающиеся развития, содействия и защиты предпринимательства, улучшения инвестиционного климата. Указанная </w:t>
      </w:r>
      <w:r w:rsidR="00A35D29">
        <w:rPr>
          <w:rFonts w:ascii="Times New Roman" w:hAnsi="Times New Roman"/>
          <w:sz w:val="28"/>
          <w:szCs w:val="28"/>
          <w:lang w:eastAsia="ru-RU"/>
        </w:rPr>
        <w:t>работа будет продолжаться в 2021</w:t>
      </w:r>
      <w:r w:rsidRPr="003A49A9">
        <w:rPr>
          <w:rFonts w:ascii="Times New Roman" w:hAnsi="Times New Roman"/>
          <w:sz w:val="28"/>
          <w:szCs w:val="28"/>
          <w:lang w:eastAsia="ru-RU"/>
        </w:rPr>
        <w:t xml:space="preserve"> году и в плановом п</w:t>
      </w:r>
      <w:r w:rsidR="00A35D29">
        <w:rPr>
          <w:rFonts w:ascii="Times New Roman" w:hAnsi="Times New Roman"/>
          <w:sz w:val="28"/>
          <w:szCs w:val="28"/>
          <w:lang w:eastAsia="ru-RU"/>
        </w:rPr>
        <w:t>ериоде на 2021-2022</w:t>
      </w:r>
      <w:r w:rsidRPr="003A49A9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FC061C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10823" w:rsidRDefault="00210823" w:rsidP="00FC061C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10823" w:rsidRDefault="00210823" w:rsidP="00FC061C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10823" w:rsidRDefault="00210823" w:rsidP="00FC061C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10823" w:rsidRPr="003A49A9" w:rsidRDefault="00210823" w:rsidP="00FC061C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C061C" w:rsidRPr="003A49A9" w:rsidRDefault="00FC061C" w:rsidP="00FC061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A49A9">
        <w:rPr>
          <w:rFonts w:ascii="Times New Roman" w:hAnsi="Times New Roman"/>
          <w:b/>
          <w:sz w:val="28"/>
          <w:szCs w:val="28"/>
          <w:lang w:eastAsia="ru-RU"/>
        </w:rPr>
        <w:lastRenderedPageBreak/>
        <w:t>Торговля.</w:t>
      </w:r>
    </w:p>
    <w:p w:rsidR="00FC061C" w:rsidRPr="003A49A9" w:rsidRDefault="00FC061C" w:rsidP="00FC061C">
      <w:pPr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C061C" w:rsidRPr="003A49A9" w:rsidRDefault="00A35D29" w:rsidP="00FC06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01.12.2019</w:t>
      </w:r>
      <w:r w:rsidR="00FC061C" w:rsidRPr="003A49A9">
        <w:rPr>
          <w:rFonts w:ascii="Times New Roman" w:hAnsi="Times New Roman"/>
          <w:sz w:val="28"/>
          <w:szCs w:val="28"/>
          <w:lang w:eastAsia="ru-RU"/>
        </w:rPr>
        <w:t xml:space="preserve"> г. в населенных пунктах Ивановского сельского поселения функционируют </w:t>
      </w:r>
      <w:r w:rsidR="00FC061C" w:rsidRPr="00A35D29">
        <w:rPr>
          <w:rFonts w:ascii="Times New Roman" w:hAnsi="Times New Roman"/>
          <w:sz w:val="28"/>
          <w:szCs w:val="28"/>
          <w:lang w:eastAsia="ru-RU"/>
        </w:rPr>
        <w:t>11</w:t>
      </w:r>
      <w:r w:rsidR="00FC061C" w:rsidRPr="003A49A9">
        <w:rPr>
          <w:rFonts w:ascii="Times New Roman" w:hAnsi="Times New Roman"/>
          <w:sz w:val="28"/>
          <w:szCs w:val="28"/>
          <w:lang w:eastAsia="ru-RU"/>
        </w:rPr>
        <w:t xml:space="preserve"> торговых точек по всем направлениям потребительского спроса населения – продукты, промышленные товары, строительные материалы, товары повседневного спроса.</w:t>
      </w: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Среди них:</w:t>
      </w:r>
    </w:p>
    <w:tbl>
      <w:tblPr>
        <w:tblpPr w:leftFromText="180" w:rightFromText="180" w:vertAnchor="text" w:horzAnchor="margin" w:tblpY="189"/>
        <w:tblOverlap w:val="never"/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551"/>
        <w:gridCol w:w="2268"/>
        <w:gridCol w:w="1559"/>
        <w:gridCol w:w="1560"/>
        <w:gridCol w:w="1276"/>
      </w:tblGrid>
      <w:tr w:rsidR="00FC061C" w:rsidRPr="003A49A9" w:rsidTr="00D17D65">
        <w:trPr>
          <w:trHeight w:hRule="exact" w:val="21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A57315" w:rsidRDefault="00FC061C" w:rsidP="00D17D65">
            <w:pPr>
              <w:pStyle w:val="2"/>
              <w:spacing w:after="0" w:line="274" w:lineRule="exact"/>
              <w:jc w:val="lef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A57315" w:rsidRDefault="00FC061C" w:rsidP="00D17D65">
            <w:pPr>
              <w:pStyle w:val="2"/>
              <w:spacing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субъекта розничной торговли, услуг, ресторанного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1C" w:rsidRPr="00A57315" w:rsidRDefault="00FC061C" w:rsidP="00D17D65">
            <w:pPr>
              <w:pStyle w:val="2"/>
              <w:spacing w:after="0" w:line="230" w:lineRule="exac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торговых объектов – </w:t>
            </w:r>
            <w:proofErr w:type="spellStart"/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прод</w:t>
            </w:r>
            <w:proofErr w:type="spellEnd"/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., </w:t>
            </w:r>
            <w:proofErr w:type="spellStart"/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непрод</w:t>
            </w:r>
            <w:proofErr w:type="spellEnd"/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., </w:t>
            </w:r>
            <w:proofErr w:type="gramStart"/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смешанный</w:t>
            </w:r>
            <w:proofErr w:type="gramEnd"/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; для парикмахерских – количество кресел; для объектов ресторанного хозяйства – кол-ко посадочных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A57315" w:rsidRDefault="00FC061C" w:rsidP="00D17D65">
            <w:pPr>
              <w:pStyle w:val="2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Фактический адрес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A57315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ФИО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1C" w:rsidRPr="00A57315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7315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 для объектов </w:t>
            </w:r>
          </w:p>
        </w:tc>
      </w:tr>
      <w:tr w:rsidR="00FC061C" w:rsidRPr="003A49A9" w:rsidTr="00D17D65">
        <w:trPr>
          <w:trHeight w:hRule="exact" w:val="7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Магазин ИП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Рейкало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Г.И.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смешанный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3A49A9" w:rsidRDefault="00A35D29" w:rsidP="00D17D65">
            <w:pPr>
              <w:pStyle w:val="2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.И</w:t>
            </w:r>
            <w:proofErr w:type="gram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вановка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ул.Ленина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Рейкало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Галина Ивановна</w:t>
            </w:r>
          </w:p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60 м2</w:t>
            </w:r>
          </w:p>
        </w:tc>
      </w:tr>
      <w:tr w:rsidR="00FC061C" w:rsidRPr="003A49A9" w:rsidTr="00D17D65">
        <w:trPr>
          <w:trHeight w:hRule="exact" w:val="9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Магазин ИП Ковалев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смешанный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A35D29" w:rsidP="00D17D65">
            <w:pPr>
              <w:pStyle w:val="2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.И</w:t>
            </w:r>
            <w:proofErr w:type="gram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вановка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ул.Ленина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Ковалев Евгений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Владимиро</w:t>
            </w:r>
            <w:proofErr w:type="spellEnd"/>
          </w:p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вич</w:t>
            </w:r>
            <w:proofErr w:type="spellEnd"/>
          </w:p>
          <w:p w:rsidR="00FC061C" w:rsidRPr="003A49A9" w:rsidRDefault="00FC061C" w:rsidP="00D17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7 м2"/>
              </w:smartTagPr>
              <w:r w:rsidRPr="003A49A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57 м2</w:t>
              </w:r>
            </w:smartTag>
          </w:p>
        </w:tc>
      </w:tr>
      <w:tr w:rsidR="00FC061C" w:rsidRPr="003A49A9" w:rsidTr="00D17D65">
        <w:trPr>
          <w:trHeight w:hRule="exact"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Магазин ИП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Богусова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смешанный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A35D29" w:rsidP="00D17D65">
            <w:pPr>
              <w:pStyle w:val="2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.З</w:t>
            </w:r>
            <w:proofErr w:type="gram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аречье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ул.Комарова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21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Богусова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Любовь Алексеевна</w:t>
            </w:r>
          </w:p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.6 м2"/>
              </w:smartTagPr>
              <w:r w:rsidRPr="003A49A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30.6 м2</w:t>
              </w:r>
            </w:smartTag>
          </w:p>
        </w:tc>
      </w:tr>
      <w:tr w:rsidR="00FC061C" w:rsidRPr="003A49A9" w:rsidTr="00D17D65">
        <w:trPr>
          <w:trHeight w:hRule="exact" w:val="9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Бар ИП </w:t>
            </w:r>
          </w:p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Антоненко О.Е.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A35D29" w:rsidP="00D17D65">
            <w:pPr>
              <w:pStyle w:val="2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.З</w:t>
            </w:r>
            <w:proofErr w:type="gram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аречье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ул.Комарова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21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Антоненко Оксана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.6 м2"/>
              </w:smartTagPr>
              <w:r w:rsidRPr="003A49A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30.6 м2</w:t>
              </w:r>
            </w:smartTag>
          </w:p>
        </w:tc>
      </w:tr>
      <w:tr w:rsidR="00FC061C" w:rsidRPr="003A49A9" w:rsidTr="00D17D65">
        <w:trPr>
          <w:trHeight w:hRule="exact" w:val="5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Магазин «Торнадо» ИП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Меннанов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Э.А.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продовольственный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A35D29" w:rsidP="00D17D65">
            <w:pPr>
              <w:pStyle w:val="2"/>
              <w:spacing w:after="0" w:line="23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.И</w:t>
            </w:r>
            <w:proofErr w:type="gram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вановка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ул.Ленина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Меннанов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Э.А.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.9 м2"/>
              </w:smartTagPr>
              <w:r w:rsidRPr="003A49A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20.9 м2</w:t>
              </w:r>
            </w:smartTag>
          </w:p>
        </w:tc>
      </w:tr>
      <w:tr w:rsidR="00FC061C" w:rsidRPr="003A49A9" w:rsidTr="00D17D65">
        <w:trPr>
          <w:trHeight w:hRule="exact" w:val="8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Магазин Ковалева Н.Н.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смешанный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A35D29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.Т</w:t>
            </w:r>
            <w:proofErr w:type="gram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амбовка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ул.Горького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32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Ковалева Надежда Николаевна</w:t>
            </w:r>
          </w:p>
          <w:p w:rsidR="00FC061C" w:rsidRPr="003A49A9" w:rsidRDefault="00FC061C" w:rsidP="00D17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7 м2"/>
              </w:smartTagPr>
              <w:r w:rsidRPr="003A49A9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57 м2</w:t>
              </w:r>
            </w:smartTag>
          </w:p>
        </w:tc>
      </w:tr>
      <w:tr w:rsidR="00FC061C" w:rsidRPr="003A49A9" w:rsidTr="00D17D65">
        <w:trPr>
          <w:trHeight w:hRule="exact" w:val="11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Магазин хозяйственных товаров ИП Ковалева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Хозяйственные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A35D29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.Т</w:t>
            </w:r>
            <w:proofErr w:type="gram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амбовка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ул.Школьная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Ковалева Надежда Николаевна</w:t>
            </w:r>
          </w:p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70 м2</w:t>
            </w:r>
          </w:p>
        </w:tc>
      </w:tr>
      <w:tr w:rsidR="00FC061C" w:rsidRPr="003A49A9" w:rsidTr="00D17D65">
        <w:trPr>
          <w:trHeight w:hRule="exact" w:val="7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смешанный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A35D29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.З</w:t>
            </w:r>
            <w:proofErr w:type="gram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аречье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ул.Новая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Богусова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Любовь Алексеевна</w:t>
            </w:r>
          </w:p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28 м2</w:t>
            </w:r>
          </w:p>
        </w:tc>
      </w:tr>
      <w:tr w:rsidR="00FC061C" w:rsidRPr="003A49A9" w:rsidTr="00D17D65">
        <w:trPr>
          <w:trHeight w:hRule="exact" w:val="7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Магазин ИП Халилов 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продовольственный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A35D29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.И</w:t>
            </w:r>
            <w:proofErr w:type="gram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вановка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Халилов 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35 м2</w:t>
            </w:r>
          </w:p>
        </w:tc>
      </w:tr>
      <w:tr w:rsidR="00FC061C" w:rsidRPr="003A49A9" w:rsidTr="00D17D65">
        <w:trPr>
          <w:trHeight w:hRule="exact" w:val="7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Запчасти к автомобилям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с.Заречье</w:t>
            </w:r>
            <w:proofErr w:type="spellEnd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Кирьянов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25 м2</w:t>
            </w:r>
          </w:p>
        </w:tc>
      </w:tr>
      <w:tr w:rsidR="00FC061C" w:rsidRPr="003A49A9" w:rsidTr="00D17D65">
        <w:trPr>
          <w:trHeight w:hRule="exact" w:val="7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4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Магазин ИП Кулаков Н.С.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Строительные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A35D29" w:rsidP="00D17D65">
            <w:pPr>
              <w:pStyle w:val="2"/>
              <w:spacing w:after="0" w:line="274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.З</w:t>
            </w:r>
            <w:proofErr w:type="gram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аречье</w:t>
            </w:r>
            <w:proofErr w:type="spellEnd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FC061C"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Кулаков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1C" w:rsidRPr="003A49A9" w:rsidRDefault="00FC061C" w:rsidP="00D17D65">
            <w:pPr>
              <w:pStyle w:val="2"/>
              <w:spacing w:after="0" w:line="230" w:lineRule="exact"/>
              <w:ind w:left="120"/>
              <w:jc w:val="left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A49A9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20 м2</w:t>
            </w:r>
          </w:p>
        </w:tc>
      </w:tr>
    </w:tbl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10823" w:rsidRDefault="00210823" w:rsidP="00FC06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0823" w:rsidRDefault="00210823" w:rsidP="00FC06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A49A9">
        <w:rPr>
          <w:rFonts w:ascii="Times New Roman" w:hAnsi="Times New Roman"/>
          <w:sz w:val="28"/>
          <w:szCs w:val="28"/>
          <w:lang w:eastAsia="ru-RU"/>
        </w:rPr>
        <w:lastRenderedPageBreak/>
        <w:t>По предварительным прогнозам на 2018 и плановый период 2019 и 2020 годы во всех торговых точках в связи с расширением потребительского рынка, планируется увеличение ассортимента товара, создание новых рабочих мест.</w:t>
      </w:r>
    </w:p>
    <w:p w:rsidR="00FC061C" w:rsidRPr="003A49A9" w:rsidRDefault="00FC061C" w:rsidP="00FC061C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C061C" w:rsidRPr="003A49A9" w:rsidRDefault="00FC061C" w:rsidP="00FC061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3A49A9">
        <w:rPr>
          <w:rFonts w:ascii="Times New Roman" w:hAnsi="Times New Roman"/>
          <w:b/>
          <w:sz w:val="28"/>
          <w:szCs w:val="28"/>
        </w:rPr>
        <w:t>Демография.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Одним из показателей экономического развития Ивановского сельского поселения</w:t>
      </w:r>
      <w:r w:rsidR="00363171">
        <w:rPr>
          <w:rFonts w:ascii="Times New Roman" w:hAnsi="Times New Roman"/>
          <w:sz w:val="28"/>
          <w:szCs w:val="28"/>
        </w:rPr>
        <w:t xml:space="preserve"> в 2021 году и плановом периоде 2022 и 2023</w:t>
      </w:r>
      <w:r w:rsidRPr="003A49A9">
        <w:rPr>
          <w:rFonts w:ascii="Times New Roman" w:hAnsi="Times New Roman"/>
          <w:sz w:val="28"/>
          <w:szCs w:val="28"/>
        </w:rPr>
        <w:t xml:space="preserve"> годов будет являться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различных видов деятельности. Возрастная структура населения характеризуется высокой долей населения в трудоспособном возрасте и достаточно низкой долей лиц старше т</w:t>
      </w:r>
      <w:r w:rsidR="00363171">
        <w:rPr>
          <w:rFonts w:ascii="Times New Roman" w:hAnsi="Times New Roman"/>
          <w:sz w:val="28"/>
          <w:szCs w:val="28"/>
        </w:rPr>
        <w:t>рудоспособного возраста. На 2021 год и плановый период 2022 и 2023</w:t>
      </w:r>
      <w:r w:rsidRPr="003A49A9">
        <w:rPr>
          <w:rFonts w:ascii="Times New Roman" w:hAnsi="Times New Roman"/>
          <w:sz w:val="28"/>
          <w:szCs w:val="28"/>
        </w:rPr>
        <w:t xml:space="preserve"> годов возрастная структура населения Ивановского сельского поселения будет иметь определенный демографический потенциал на перспективу в лице относительного большого удельного веса лиц трудоспособного возраста.</w:t>
      </w:r>
    </w:p>
    <w:p w:rsidR="00FC061C" w:rsidRPr="003A49A9" w:rsidRDefault="00363171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01.10.2020</w:t>
      </w:r>
      <w:r w:rsidR="00FC061C" w:rsidRPr="003A49A9">
        <w:rPr>
          <w:rFonts w:ascii="Times New Roman" w:hAnsi="Times New Roman"/>
          <w:sz w:val="28"/>
          <w:szCs w:val="28"/>
        </w:rPr>
        <w:t xml:space="preserve"> г. чис</w:t>
      </w:r>
      <w:r>
        <w:rPr>
          <w:rFonts w:ascii="Times New Roman" w:hAnsi="Times New Roman"/>
          <w:sz w:val="28"/>
          <w:szCs w:val="28"/>
        </w:rPr>
        <w:t>ленность населения составила 2200</w:t>
      </w:r>
      <w:r w:rsidR="00FC061C" w:rsidRPr="003A49A9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ел. Численность населения в 2021</w:t>
      </w:r>
      <w:r w:rsidR="00FC061C" w:rsidRPr="003A4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и плановом периоде 2022 и 2023</w:t>
      </w:r>
      <w:r w:rsidR="00FC061C" w:rsidRPr="003A49A9">
        <w:rPr>
          <w:rFonts w:ascii="Times New Roman" w:hAnsi="Times New Roman"/>
          <w:sz w:val="28"/>
          <w:szCs w:val="28"/>
        </w:rPr>
        <w:t xml:space="preserve"> годов на территории Ивановского сельского поселения будет увеличиваться в связи с повышением рождаемости и низким уровнем миграции. Это связано с усилением материальной поддержки со стороны государства – предоставление материнского капитала, социальные программы для семей с детьми, улучшение оказания медицинской помощи беременным женщинам и т.д.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Увеличивается приток населения из других регионов Российской Федерации.</w:t>
      </w:r>
    </w:p>
    <w:p w:rsidR="00FC061C" w:rsidRPr="003A49A9" w:rsidRDefault="00FC061C" w:rsidP="00FC061C">
      <w:pPr>
        <w:ind w:firstLine="567"/>
        <w:jc w:val="both"/>
        <w:rPr>
          <w:rFonts w:ascii="Times New Roman" w:hAnsi="Times New Roman"/>
          <w:b/>
          <w:sz w:val="16"/>
          <w:szCs w:val="16"/>
        </w:rPr>
      </w:pPr>
      <w:bookmarkStart w:id="1" w:name="bookmark5"/>
    </w:p>
    <w:p w:rsidR="00FC061C" w:rsidRPr="003A49A9" w:rsidRDefault="00FC061C" w:rsidP="00FC061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9A9">
        <w:rPr>
          <w:rFonts w:ascii="Times New Roman" w:hAnsi="Times New Roman"/>
          <w:b/>
          <w:sz w:val="28"/>
          <w:szCs w:val="28"/>
        </w:rPr>
        <w:t>Труд и занятость</w:t>
      </w:r>
      <w:bookmarkEnd w:id="1"/>
    </w:p>
    <w:p w:rsidR="00FC061C" w:rsidRPr="003A49A9" w:rsidRDefault="00FC061C" w:rsidP="00FC061C">
      <w:pPr>
        <w:spacing w:after="0" w:line="240" w:lineRule="auto"/>
        <w:ind w:left="567"/>
        <w:rPr>
          <w:rFonts w:ascii="Times New Roman" w:hAnsi="Times New Roman"/>
          <w:b/>
          <w:sz w:val="16"/>
          <w:szCs w:val="16"/>
        </w:rPr>
      </w:pP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Трудовая структура населения отражает основные группы трудовых ресурсов, в числе которых учитываются: трудоспособное население в трудоспособном возрасте, занятые в экономике лица старше трудоспособного возраста и подростки до 16 лет. Лица старше и моложе трудоспособного возраста составляют небольшую часть трудовых ресурсов, с другой стороны часть населения в трудоспособном возрасте составляет учащаяся молодежь и инвалиды трудоспособного возраста, небольшие контингенты других категорий.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Большая часть учреждений и организаций сельского поселения в статистической отчетности представлены непромышленными видами деятельности.</w:t>
      </w:r>
    </w:p>
    <w:p w:rsidR="00FC061C" w:rsidRPr="003A49A9" w:rsidRDefault="00363171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01.10.2020</w:t>
      </w:r>
      <w:r w:rsidR="00FC061C" w:rsidRPr="003A49A9">
        <w:rPr>
          <w:rFonts w:ascii="Times New Roman" w:hAnsi="Times New Roman"/>
          <w:sz w:val="28"/>
          <w:szCs w:val="28"/>
        </w:rPr>
        <w:t xml:space="preserve"> года на территории Ивановского сельского поселения на предприятиях и в организациях различных </w:t>
      </w:r>
      <w:r>
        <w:rPr>
          <w:rFonts w:ascii="Times New Roman" w:hAnsi="Times New Roman"/>
          <w:sz w:val="28"/>
          <w:szCs w:val="28"/>
        </w:rPr>
        <w:t>видов собственности работают около 100</w:t>
      </w:r>
      <w:r w:rsidR="00FC061C" w:rsidRPr="003A49A9">
        <w:rPr>
          <w:rFonts w:ascii="Times New Roman" w:hAnsi="Times New Roman"/>
          <w:sz w:val="28"/>
          <w:szCs w:val="28"/>
        </w:rPr>
        <w:t xml:space="preserve"> человек. 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lastRenderedPageBreak/>
        <w:t xml:space="preserve">Бюджетная сфера представлена работниками служб муниципального управления, системы среднего образования, учреждений социально-культурного назначения. Большая часть занятых работает в учреждениях социальной сферы - образовании, культуре, здравоохранении, на транспорте. 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>На территории Ивановского сельского поселения осущес</w:t>
      </w:r>
      <w:r w:rsidR="00363171">
        <w:rPr>
          <w:rFonts w:ascii="Times New Roman" w:hAnsi="Times New Roman"/>
          <w:sz w:val="28"/>
          <w:szCs w:val="28"/>
        </w:rPr>
        <w:t>твляют свою деятельность более 5</w:t>
      </w:r>
      <w:r w:rsidRPr="003A49A9">
        <w:rPr>
          <w:rFonts w:ascii="Times New Roman" w:hAnsi="Times New Roman"/>
          <w:sz w:val="28"/>
          <w:szCs w:val="28"/>
        </w:rPr>
        <w:t>0 индивидуальных предпринимателей.</w:t>
      </w:r>
    </w:p>
    <w:p w:rsidR="00FC061C" w:rsidRPr="003A49A9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 xml:space="preserve">Сохранение и наращивание профессионально - кадрового потенциала территории - это обеспечение возможности ее дальнейшего развития. Прежде всего нужно преодолеть сложившуюся диспропорцию в предложении и спросе на рабочую силу. </w:t>
      </w:r>
    </w:p>
    <w:p w:rsidR="00FC061C" w:rsidRPr="003A49A9" w:rsidRDefault="00363171" w:rsidP="00FC06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стратегии на 2021 год и плановый период 2022 и 2023</w:t>
      </w:r>
      <w:r w:rsidR="00FC061C" w:rsidRPr="003A49A9">
        <w:rPr>
          <w:rFonts w:ascii="Times New Roman" w:hAnsi="Times New Roman"/>
          <w:sz w:val="28"/>
          <w:szCs w:val="28"/>
        </w:rPr>
        <w:t xml:space="preserve"> годов необходима взвешенная социальная политика, создающая условия, чтобы каждый трудоспособный гражданин мог работать и зарабатывать независимо от сферы деятельности, не рассчитывая на социальную помощь, которая порождает иждивенческое настроение и нежелание работать.</w:t>
      </w:r>
    </w:p>
    <w:p w:rsidR="00FC061C" w:rsidRPr="00A57315" w:rsidRDefault="00FC061C" w:rsidP="00FC061C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C061C" w:rsidRPr="003A49A9" w:rsidRDefault="00FC061C" w:rsidP="00FC061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9A9">
        <w:rPr>
          <w:rFonts w:ascii="Times New Roman" w:hAnsi="Times New Roman"/>
          <w:b/>
          <w:sz w:val="28"/>
          <w:szCs w:val="28"/>
        </w:rPr>
        <w:t>Финансы</w:t>
      </w:r>
    </w:p>
    <w:p w:rsidR="00FC061C" w:rsidRPr="00A57315" w:rsidRDefault="00FC061C" w:rsidP="00FC061C">
      <w:pPr>
        <w:pStyle w:val="a3"/>
        <w:spacing w:after="0" w:line="240" w:lineRule="auto"/>
        <w:ind w:left="927"/>
        <w:rPr>
          <w:rFonts w:ascii="Times New Roman" w:hAnsi="Times New Roman"/>
          <w:b/>
          <w:sz w:val="16"/>
          <w:szCs w:val="16"/>
        </w:rPr>
      </w:pPr>
    </w:p>
    <w:p w:rsidR="00A57315" w:rsidRDefault="00FC061C" w:rsidP="00A57315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9A9">
        <w:rPr>
          <w:rFonts w:ascii="Times New Roman" w:hAnsi="Times New Roman"/>
          <w:sz w:val="28"/>
          <w:szCs w:val="28"/>
        </w:rPr>
        <w:tab/>
      </w:r>
      <w:r w:rsidRPr="003A49A9">
        <w:rPr>
          <w:rFonts w:ascii="Times New Roman" w:eastAsia="Times New Roman" w:hAnsi="Times New Roman"/>
          <w:bCs/>
          <w:sz w:val="28"/>
          <w:szCs w:val="28"/>
        </w:rPr>
        <w:t xml:space="preserve">Для дальнейшего социального развития </w:t>
      </w:r>
      <w:r w:rsidR="00363171">
        <w:rPr>
          <w:rFonts w:ascii="Times New Roman" w:hAnsi="Times New Roman"/>
          <w:sz w:val="28"/>
          <w:szCs w:val="28"/>
        </w:rPr>
        <w:t>поселения в 2021 году и плановом периоде 2022</w:t>
      </w:r>
      <w:r w:rsidRPr="003A49A9">
        <w:rPr>
          <w:rFonts w:ascii="Times New Roman" w:hAnsi="Times New Roman"/>
          <w:sz w:val="28"/>
          <w:szCs w:val="28"/>
        </w:rPr>
        <w:t xml:space="preserve"> и </w:t>
      </w:r>
      <w:r w:rsidR="00363171">
        <w:rPr>
          <w:rFonts w:ascii="Times New Roman" w:hAnsi="Times New Roman"/>
          <w:sz w:val="28"/>
          <w:szCs w:val="28"/>
        </w:rPr>
        <w:t>2023</w:t>
      </w:r>
      <w:r w:rsidRPr="003A49A9">
        <w:rPr>
          <w:rFonts w:ascii="Times New Roman" w:hAnsi="Times New Roman"/>
          <w:sz w:val="28"/>
          <w:szCs w:val="28"/>
        </w:rPr>
        <w:t xml:space="preserve"> годов планируется проведение работы по увеличению доходной части бюджета Ивановского сельского поселения (создание базы налогоплательщиков земельного налога с физ. лиц, налога на имущество). Так же планируется оформление правоустанавливающих документов на здания, находящиеся в муниципальной собственности для последующего заключения договоров аренды. Продолжится осуществление мероприятий по усилению контроля целевого использованием бюджетных средств, совершенствованию управления муниципальной собственности.</w:t>
      </w:r>
    </w:p>
    <w:p w:rsidR="00FC061C" w:rsidRPr="003A49A9" w:rsidRDefault="00A57315" w:rsidP="00A57315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061C" w:rsidRPr="003A49A9">
        <w:rPr>
          <w:rFonts w:ascii="Times New Roman" w:hAnsi="Times New Roman"/>
          <w:sz w:val="28"/>
          <w:szCs w:val="28"/>
        </w:rPr>
        <w:t>Важным моментом в увеличении доходной базы бюджета поселения является завершение работы по выявлению невостребованных земельных паёв и принятии их в муниципальную собственность.</w:t>
      </w:r>
    </w:p>
    <w:p w:rsidR="00FC061C" w:rsidRPr="003A49A9" w:rsidRDefault="00FC061C" w:rsidP="00FC061C">
      <w:pPr>
        <w:tabs>
          <w:tab w:val="left" w:pos="6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61C" w:rsidRDefault="00FC061C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148" w:rsidRDefault="00DF7148" w:rsidP="00216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F7148" w:rsidSect="00D61D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BFD"/>
    <w:multiLevelType w:val="hybridMultilevel"/>
    <w:tmpl w:val="41C23D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68357C"/>
    <w:multiLevelType w:val="multilevel"/>
    <w:tmpl w:val="29BEC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">
    <w:nsid w:val="18A8247E"/>
    <w:multiLevelType w:val="hybridMultilevel"/>
    <w:tmpl w:val="C3C84B82"/>
    <w:lvl w:ilvl="0" w:tplc="63623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9224E"/>
    <w:multiLevelType w:val="hybridMultilevel"/>
    <w:tmpl w:val="95464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AF"/>
    <w:rsid w:val="00064486"/>
    <w:rsid w:val="00077739"/>
    <w:rsid w:val="000E00EA"/>
    <w:rsid w:val="00210823"/>
    <w:rsid w:val="00216E8B"/>
    <w:rsid w:val="0022472C"/>
    <w:rsid w:val="00247900"/>
    <w:rsid w:val="002A1CBB"/>
    <w:rsid w:val="00363171"/>
    <w:rsid w:val="00373D8E"/>
    <w:rsid w:val="003D1404"/>
    <w:rsid w:val="00473FC9"/>
    <w:rsid w:val="00492DB4"/>
    <w:rsid w:val="004B3395"/>
    <w:rsid w:val="004B6677"/>
    <w:rsid w:val="004E20CD"/>
    <w:rsid w:val="004E3255"/>
    <w:rsid w:val="004F5197"/>
    <w:rsid w:val="0059777A"/>
    <w:rsid w:val="006F174B"/>
    <w:rsid w:val="007772AB"/>
    <w:rsid w:val="008A4F1B"/>
    <w:rsid w:val="0090695D"/>
    <w:rsid w:val="009518B8"/>
    <w:rsid w:val="00956D34"/>
    <w:rsid w:val="00994676"/>
    <w:rsid w:val="00A130ED"/>
    <w:rsid w:val="00A35D29"/>
    <w:rsid w:val="00A57315"/>
    <w:rsid w:val="00AA7F96"/>
    <w:rsid w:val="00AB4057"/>
    <w:rsid w:val="00B64DB0"/>
    <w:rsid w:val="00BF58F2"/>
    <w:rsid w:val="00CE53A8"/>
    <w:rsid w:val="00CF7CFD"/>
    <w:rsid w:val="00D00142"/>
    <w:rsid w:val="00D57FAF"/>
    <w:rsid w:val="00D61DE9"/>
    <w:rsid w:val="00D959D6"/>
    <w:rsid w:val="00DE729D"/>
    <w:rsid w:val="00DF7148"/>
    <w:rsid w:val="00E206C1"/>
    <w:rsid w:val="00E72C1E"/>
    <w:rsid w:val="00E97BB7"/>
    <w:rsid w:val="00ED0660"/>
    <w:rsid w:val="00EE19E4"/>
    <w:rsid w:val="00F3415D"/>
    <w:rsid w:val="00F47BA5"/>
    <w:rsid w:val="00FA030F"/>
    <w:rsid w:val="00FB4206"/>
    <w:rsid w:val="00FC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7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5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492DB4"/>
    <w:rPr>
      <w:b/>
      <w:bCs/>
      <w:sz w:val="23"/>
      <w:szCs w:val="23"/>
    </w:rPr>
  </w:style>
  <w:style w:type="character" w:customStyle="1" w:styleId="1">
    <w:name w:val="Основной текст1"/>
    <w:basedOn w:val="a6"/>
    <w:rsid w:val="00492DB4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7">
    <w:name w:val="Основной текст + Не полужирный"/>
    <w:basedOn w:val="a6"/>
    <w:rsid w:val="00492DB4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">
    <w:name w:val="Основной текст2"/>
    <w:basedOn w:val="a"/>
    <w:link w:val="a6"/>
    <w:rsid w:val="00492DB4"/>
    <w:pPr>
      <w:widowControl w:val="0"/>
      <w:spacing w:after="480" w:line="278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styleId="a8">
    <w:name w:val="caption"/>
    <w:basedOn w:val="a"/>
    <w:next w:val="a"/>
    <w:semiHidden/>
    <w:unhideWhenUsed/>
    <w:qFormat/>
    <w:rsid w:val="00ED066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D06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Заголовок"/>
    <w:uiPriority w:val="99"/>
    <w:rsid w:val="00ED0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0">
    <w:name w:val="Без интервала1"/>
    <w:link w:val="NoSpacing"/>
    <w:rsid w:val="009518B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oSpacing">
    <w:name w:val="No Spacing Знак"/>
    <w:link w:val="10"/>
    <w:rsid w:val="009518B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7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5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492DB4"/>
    <w:rPr>
      <w:b/>
      <w:bCs/>
      <w:sz w:val="23"/>
      <w:szCs w:val="23"/>
    </w:rPr>
  </w:style>
  <w:style w:type="character" w:customStyle="1" w:styleId="1">
    <w:name w:val="Основной текст1"/>
    <w:basedOn w:val="a6"/>
    <w:rsid w:val="00492DB4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7">
    <w:name w:val="Основной текст + Не полужирный"/>
    <w:basedOn w:val="a6"/>
    <w:rsid w:val="00492DB4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">
    <w:name w:val="Основной текст2"/>
    <w:basedOn w:val="a"/>
    <w:link w:val="a6"/>
    <w:rsid w:val="00492DB4"/>
    <w:pPr>
      <w:widowControl w:val="0"/>
      <w:spacing w:after="480" w:line="278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styleId="a8">
    <w:name w:val="caption"/>
    <w:basedOn w:val="a"/>
    <w:next w:val="a"/>
    <w:semiHidden/>
    <w:unhideWhenUsed/>
    <w:qFormat/>
    <w:rsid w:val="00ED066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D06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Заголовок"/>
    <w:uiPriority w:val="99"/>
    <w:rsid w:val="00ED0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0">
    <w:name w:val="Без интервала1"/>
    <w:link w:val="NoSpacing"/>
    <w:rsid w:val="009518B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oSpacing">
    <w:name w:val="No Spacing Знак"/>
    <w:link w:val="10"/>
    <w:rsid w:val="009518B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2020-11-13T08:14:00Z</cp:lastPrinted>
  <dcterms:created xsi:type="dcterms:W3CDTF">2020-11-13T08:19:00Z</dcterms:created>
  <dcterms:modified xsi:type="dcterms:W3CDTF">2020-11-13T08:19:00Z</dcterms:modified>
</cp:coreProperties>
</file>