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D4" w:rsidRPr="00DA749B" w:rsidRDefault="00DA749B" w:rsidP="00DA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Судимость</w:t>
      </w:r>
      <w:r w:rsidRPr="00DA749B">
        <w:rPr>
          <w:rFonts w:ascii="Times New Roman" w:hAnsi="Times New Roman" w:cs="Times New Roman"/>
          <w:b/>
          <w:sz w:val="28"/>
          <w:szCs w:val="28"/>
        </w:rPr>
        <w:t>:  правовые</w:t>
      </w:r>
      <w:proofErr w:type="gramEnd"/>
      <w:r w:rsidRPr="00DA749B">
        <w:rPr>
          <w:rFonts w:ascii="Times New Roman" w:hAnsi="Times New Roman" w:cs="Times New Roman"/>
          <w:b/>
          <w:sz w:val="28"/>
          <w:szCs w:val="28"/>
        </w:rPr>
        <w:t xml:space="preserve"> последствия, сроки погашения, п</w:t>
      </w:r>
      <w:r w:rsidR="00C17DD4" w:rsidRPr="00DA749B">
        <w:rPr>
          <w:rFonts w:ascii="Times New Roman" w:hAnsi="Times New Roman" w:cs="Times New Roman"/>
          <w:b/>
          <w:sz w:val="28"/>
          <w:szCs w:val="28"/>
        </w:rPr>
        <w:t>орядок рассмотрения ходатайства о снятии судимости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49B" w:rsidRPr="00DA749B" w:rsidRDefault="00DA749B" w:rsidP="00DA7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DA749B" w:rsidRPr="00DA749B" w:rsidRDefault="00DA749B" w:rsidP="00DA7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Момент погашения или снятия судимости не совпадает с моментом отбытия наказания осужденным. Состояние судимости продолжается и после отбытия наказания в течение определенного срока.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Судимость погашается: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DA7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49B">
        <w:rPr>
          <w:rFonts w:ascii="Times New Roman" w:hAnsi="Times New Roman" w:cs="Times New Roman"/>
          <w:sz w:val="28"/>
          <w:szCs w:val="28"/>
        </w:rPr>
        <w:t xml:space="preserve"> отношении лиц, условно осужденных, - по истече</w:t>
      </w:r>
      <w:r w:rsidRPr="00DA749B">
        <w:rPr>
          <w:rFonts w:ascii="Times New Roman" w:hAnsi="Times New Roman" w:cs="Times New Roman"/>
          <w:sz w:val="28"/>
          <w:szCs w:val="28"/>
        </w:rPr>
        <w:t>нии испытательного срока;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DA7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49B">
        <w:rPr>
          <w:rFonts w:ascii="Times New Roman" w:hAnsi="Times New Roman" w:cs="Times New Roman"/>
          <w:sz w:val="28"/>
          <w:szCs w:val="28"/>
        </w:rPr>
        <w:t xml:space="preserve"> отношении лиц, осужденных к более мягким видам наказаний, чем лишение свободы, - по истечении одного года после от</w:t>
      </w:r>
      <w:r w:rsidRPr="00DA749B">
        <w:rPr>
          <w:rFonts w:ascii="Times New Roman" w:hAnsi="Times New Roman" w:cs="Times New Roman"/>
          <w:sz w:val="28"/>
          <w:szCs w:val="28"/>
        </w:rPr>
        <w:t>бытия или исполнения наказания;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A749B">
        <w:rPr>
          <w:rFonts w:ascii="Times New Roman" w:hAnsi="Times New Roman" w:cs="Times New Roman"/>
          <w:sz w:val="28"/>
          <w:szCs w:val="28"/>
        </w:rPr>
        <w:t>в отношении лиц, осужденных к лишению свободы за преступления небольшой или средней тяжести, - по истечении тр</w:t>
      </w:r>
      <w:r w:rsidRPr="00DA749B">
        <w:rPr>
          <w:rFonts w:ascii="Times New Roman" w:hAnsi="Times New Roman" w:cs="Times New Roman"/>
          <w:sz w:val="28"/>
          <w:szCs w:val="28"/>
        </w:rPr>
        <w:t>ех лет после отбытия наказания;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Pr="00DA7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49B">
        <w:rPr>
          <w:rFonts w:ascii="Times New Roman" w:hAnsi="Times New Roman" w:cs="Times New Roman"/>
          <w:sz w:val="28"/>
          <w:szCs w:val="28"/>
        </w:rPr>
        <w:t xml:space="preserve"> отношении лиц, осужденных к лишению свободы за тяжкие преступления, - по истечении вось</w:t>
      </w:r>
      <w:r w:rsidRPr="00DA749B">
        <w:rPr>
          <w:rFonts w:ascii="Times New Roman" w:hAnsi="Times New Roman" w:cs="Times New Roman"/>
          <w:sz w:val="28"/>
          <w:szCs w:val="28"/>
        </w:rPr>
        <w:t>ми лет после отбытия наказания;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A749B">
        <w:rPr>
          <w:rFonts w:ascii="Times New Roman" w:hAnsi="Times New Roman" w:cs="Times New Roman"/>
          <w:sz w:val="28"/>
          <w:szCs w:val="28"/>
        </w:rPr>
        <w:t>в отношении лиц, осужденных за особо тяжкие преступления, - по истечении деся</w:t>
      </w:r>
      <w:r w:rsidRPr="00DA749B">
        <w:rPr>
          <w:rFonts w:ascii="Times New Roman" w:hAnsi="Times New Roman" w:cs="Times New Roman"/>
          <w:sz w:val="28"/>
          <w:szCs w:val="28"/>
        </w:rPr>
        <w:t>ти лет после отбытия наказания.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Для лиц, совершивших преступления до достижения возраста 18 лет, сроки погашения судимости со</w:t>
      </w:r>
      <w:r w:rsidRPr="00DA749B">
        <w:rPr>
          <w:rFonts w:ascii="Times New Roman" w:hAnsi="Times New Roman" w:cs="Times New Roman"/>
          <w:sz w:val="28"/>
          <w:szCs w:val="28"/>
        </w:rPr>
        <w:t>кращены и соответственно равны: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DA749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A749B">
        <w:rPr>
          <w:rFonts w:ascii="Times New Roman" w:hAnsi="Times New Roman" w:cs="Times New Roman"/>
          <w:sz w:val="28"/>
          <w:szCs w:val="28"/>
        </w:rPr>
        <w:t xml:space="preserve"> месяцам после отбытия или исполнения наказания боле</w:t>
      </w:r>
      <w:r w:rsidRPr="00DA749B">
        <w:rPr>
          <w:rFonts w:ascii="Times New Roman" w:hAnsi="Times New Roman" w:cs="Times New Roman"/>
          <w:sz w:val="28"/>
          <w:szCs w:val="28"/>
        </w:rPr>
        <w:t>е мягкого, чем лишение свободы;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DA74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A749B">
        <w:rPr>
          <w:rFonts w:ascii="Times New Roman" w:hAnsi="Times New Roman" w:cs="Times New Roman"/>
          <w:sz w:val="28"/>
          <w:szCs w:val="28"/>
        </w:rPr>
        <w:t xml:space="preserve"> году после отбытия лишения свободы за преступление</w:t>
      </w:r>
      <w:r w:rsidRPr="00DA749B">
        <w:rPr>
          <w:rFonts w:ascii="Times New Roman" w:hAnsi="Times New Roman" w:cs="Times New Roman"/>
          <w:sz w:val="28"/>
          <w:szCs w:val="28"/>
        </w:rPr>
        <w:t xml:space="preserve"> небольшой или средней тяжести;</w:t>
      </w:r>
    </w:p>
    <w:p w:rsidR="00DA749B" w:rsidRPr="00DA749B" w:rsidRDefault="00DA749B" w:rsidP="00DA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A749B">
        <w:rPr>
          <w:rFonts w:ascii="Times New Roman" w:hAnsi="Times New Roman" w:cs="Times New Roman"/>
          <w:sz w:val="28"/>
          <w:szCs w:val="28"/>
        </w:rPr>
        <w:t xml:space="preserve">3 годам после отбытия лишения свободы за тяжкое или особо-тяжкое </w:t>
      </w:r>
      <w:r w:rsidRPr="00DA749B">
        <w:rPr>
          <w:rFonts w:ascii="Times New Roman" w:hAnsi="Times New Roman" w:cs="Times New Roman"/>
          <w:sz w:val="28"/>
          <w:szCs w:val="28"/>
        </w:rPr>
        <w:t>преступление.</w:t>
      </w:r>
    </w:p>
    <w:p w:rsidR="00DA749B" w:rsidRPr="00DA749B" w:rsidRDefault="00DA749B" w:rsidP="00DA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Срок погашения судимости необходимо определять в редакции уголовного закона, действовавшего на дату вынесения приговора.</w:t>
      </w:r>
    </w:p>
    <w:p w:rsidR="00C17DD4" w:rsidRPr="00DA749B" w:rsidRDefault="00C17DD4" w:rsidP="00DA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49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A749B" w:rsidRPr="00DA749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DA749B" w:rsidRPr="00DA749B">
        <w:rPr>
          <w:rFonts w:ascii="Times New Roman" w:hAnsi="Times New Roman" w:cs="Times New Roman"/>
          <w:sz w:val="28"/>
          <w:szCs w:val="28"/>
        </w:rPr>
        <w:t xml:space="preserve"> с  ч.5 ст. 86 УК РФ,  </w:t>
      </w:r>
      <w:r w:rsidRPr="00DA749B">
        <w:rPr>
          <w:rFonts w:ascii="Times New Roman" w:hAnsi="Times New Roman" w:cs="Times New Roman"/>
          <w:sz w:val="28"/>
          <w:szCs w:val="28"/>
        </w:rPr>
        <w:t xml:space="preserve"> если осужденный после отбытия наказания вел себя безупречно и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C17DD4" w:rsidRPr="00DA749B" w:rsidRDefault="00C17DD4" w:rsidP="00DA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Вопрос о снятии судимости разрешается районным (гарнизонным военным) судом, а также мировым судьей по уголовным делам, отнесенным к его подсудности, по месту жительства лица, отбывшего наказание, по ходатайству этого лица.</w:t>
      </w:r>
    </w:p>
    <w:p w:rsidR="00C17DD4" w:rsidRPr="00DA749B" w:rsidRDefault="00C17DD4" w:rsidP="00DA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 xml:space="preserve">В тех случаях, когда иностранный гражданин (лицо без гражданства) после отбытия наказания выехал и, находясь за пределами Российской Федерации, в том числе по причине признания нежелательности пребывания на территории Российской Федерации, обращается с ходатайством о снятии судимости, такое ходатайство подлежит рассмотрению судом с учетом подсудности по последнему месту жительства или последнему месту </w:t>
      </w:r>
      <w:proofErr w:type="gramStart"/>
      <w:r w:rsidRPr="00DA749B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DA749B">
        <w:rPr>
          <w:rFonts w:ascii="Times New Roman" w:hAnsi="Times New Roman" w:cs="Times New Roman"/>
          <w:sz w:val="28"/>
          <w:szCs w:val="28"/>
        </w:rPr>
        <w:t xml:space="preserve"> осужденного на территории Российской Федерации.</w:t>
      </w:r>
    </w:p>
    <w:p w:rsidR="00C17DD4" w:rsidRPr="00DA749B" w:rsidRDefault="00C17DD4" w:rsidP="00DA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При рассмотрении ходатайства о снятии судимости участие в судебном заседании лица, в отношении которого оно рассматривается, обязательно.</w:t>
      </w:r>
    </w:p>
    <w:p w:rsidR="00C17DD4" w:rsidRPr="00DA749B" w:rsidRDefault="00C17DD4" w:rsidP="00DA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Рассмотрение ходатайства начинается с заслушивания объяснений лица, обратившегося с ходатайством, после чего исследуются представленные материалы и выслушиваются прокурор и иные лица, приглашенные в судебное заседание.</w:t>
      </w:r>
    </w:p>
    <w:p w:rsidR="00C17DD4" w:rsidRDefault="00C17DD4" w:rsidP="00DA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9B">
        <w:rPr>
          <w:rFonts w:ascii="Times New Roman" w:hAnsi="Times New Roman" w:cs="Times New Roman"/>
          <w:sz w:val="28"/>
          <w:szCs w:val="28"/>
        </w:rPr>
        <w:t>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отказе.</w:t>
      </w:r>
    </w:p>
    <w:p w:rsidR="00DA749B" w:rsidRDefault="00DA749B" w:rsidP="00DA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9B" w:rsidRDefault="00DA749B" w:rsidP="00DA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9B" w:rsidRPr="00DA749B" w:rsidRDefault="00DA749B" w:rsidP="00DA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Барабаш О.В.</w:t>
      </w:r>
    </w:p>
    <w:sectPr w:rsidR="00DA749B" w:rsidRPr="00DA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D4"/>
    <w:rsid w:val="00A95C67"/>
    <w:rsid w:val="00C17DD4"/>
    <w:rsid w:val="00D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4E4A"/>
  <w15:chartTrackingRefBased/>
  <w15:docId w15:val="{17CAFFA3-7676-41CC-BA56-9941B3B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Оксана Викторовна</dc:creator>
  <cp:keywords/>
  <dc:description/>
  <cp:lastModifiedBy>Барабаш Оксана Викторовна</cp:lastModifiedBy>
  <cp:revision>1</cp:revision>
  <dcterms:created xsi:type="dcterms:W3CDTF">2020-11-23T06:41:00Z</dcterms:created>
  <dcterms:modified xsi:type="dcterms:W3CDTF">2020-11-23T07:00:00Z</dcterms:modified>
</cp:coreProperties>
</file>