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80" w:rsidRPr="00E26180" w:rsidRDefault="00E26180" w:rsidP="00E26180">
      <w:pPr>
        <w:pStyle w:val="a6"/>
        <w:tabs>
          <w:tab w:val="center" w:pos="4648"/>
          <w:tab w:val="center" w:pos="4821"/>
          <w:tab w:val="left" w:pos="7860"/>
          <w:tab w:val="left" w:pos="7920"/>
          <w:tab w:val="left" w:pos="8040"/>
        </w:tabs>
        <w:ind w:left="-284" w:right="-226"/>
        <w:rPr>
          <w:sz w:val="24"/>
        </w:rPr>
      </w:pPr>
      <w:r w:rsidRPr="00E26180">
        <w:rPr>
          <w:noProof/>
          <w:sz w:val="24"/>
        </w:rPr>
        <w:drawing>
          <wp:inline distT="0" distB="0" distL="0" distR="0" wp14:anchorId="5FFCBA88" wp14:editId="7D8CF029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264"/>
        <w:gridCol w:w="3260"/>
        <w:gridCol w:w="3256"/>
      </w:tblGrid>
      <w:tr w:rsidR="00E26180" w:rsidRPr="00E26180" w:rsidTr="00F72AF3">
        <w:trPr>
          <w:trHeight w:val="1491"/>
        </w:trPr>
        <w:tc>
          <w:tcPr>
            <w:tcW w:w="3264" w:type="dxa"/>
            <w:hideMark/>
          </w:tcPr>
          <w:p w:rsidR="00E26180" w:rsidRPr="00E26180" w:rsidRDefault="00E26180" w:rsidP="00E26180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26180">
              <w:rPr>
                <w:rFonts w:ascii="Times New Roman" w:hAnsi="Times New Roman" w:cs="Times New Roman"/>
                <w:b/>
                <w:sz w:val="24"/>
                <w:szCs w:val="24"/>
              </w:rPr>
              <w:t>Іванівська</w:t>
            </w:r>
            <w:proofErr w:type="spellEnd"/>
          </w:p>
          <w:p w:rsidR="00E26180" w:rsidRPr="00E26180" w:rsidRDefault="00E26180" w:rsidP="00E26180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180">
              <w:rPr>
                <w:rFonts w:ascii="Times New Roman" w:hAnsi="Times New Roman" w:cs="Times New Roman"/>
                <w:b/>
                <w:sz w:val="24"/>
                <w:szCs w:val="24"/>
              </w:rPr>
              <w:t>сільська</w:t>
            </w:r>
            <w:proofErr w:type="spellEnd"/>
            <w:r w:rsidRPr="00E261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рада </w:t>
            </w:r>
          </w:p>
          <w:p w:rsidR="00E26180" w:rsidRPr="00E26180" w:rsidRDefault="00E26180" w:rsidP="00E26180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180">
              <w:rPr>
                <w:rFonts w:ascii="Times New Roman" w:hAnsi="Times New Roman" w:cs="Times New Roman"/>
                <w:b/>
                <w:sz w:val="24"/>
                <w:szCs w:val="24"/>
              </w:rPr>
              <w:t>Нижньогірського</w:t>
            </w:r>
            <w:proofErr w:type="spellEnd"/>
            <w:r w:rsidRPr="00E26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  <w:p w:rsidR="00E26180" w:rsidRPr="00E26180" w:rsidRDefault="00E26180" w:rsidP="00E26180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180">
              <w:rPr>
                <w:rFonts w:ascii="Times New Roman" w:hAnsi="Times New Roman" w:cs="Times New Roman"/>
                <w:b/>
                <w:sz w:val="24"/>
                <w:szCs w:val="24"/>
              </w:rPr>
              <w:t>Республіки</w:t>
            </w:r>
            <w:proofErr w:type="spellEnd"/>
          </w:p>
          <w:p w:rsidR="00E26180" w:rsidRPr="00E26180" w:rsidRDefault="00E26180" w:rsidP="00E26180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180">
              <w:rPr>
                <w:rFonts w:ascii="Times New Roman" w:hAnsi="Times New Roman" w:cs="Times New Roman"/>
                <w:b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E26180" w:rsidRPr="00E26180" w:rsidRDefault="00E26180" w:rsidP="00E26180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Ивановский </w:t>
            </w:r>
          </w:p>
          <w:p w:rsidR="00E26180" w:rsidRPr="00E26180" w:rsidRDefault="00E26180" w:rsidP="00E26180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сельский совет </w:t>
            </w:r>
          </w:p>
          <w:p w:rsidR="00E26180" w:rsidRPr="00E26180" w:rsidRDefault="00E26180" w:rsidP="00E26180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80">
              <w:rPr>
                <w:rFonts w:ascii="Times New Roman" w:hAnsi="Times New Roman" w:cs="Times New Roman"/>
                <w:b/>
                <w:sz w:val="24"/>
                <w:szCs w:val="24"/>
              </w:rPr>
              <w:t>Нижнегорского района</w:t>
            </w:r>
          </w:p>
          <w:p w:rsidR="00E26180" w:rsidRPr="00E26180" w:rsidRDefault="00E26180" w:rsidP="00E26180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80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  <w:p w:rsidR="00E26180" w:rsidRPr="00E26180" w:rsidRDefault="00E26180" w:rsidP="00E26180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0">
              <w:rPr>
                <w:rFonts w:ascii="Times New Roman" w:hAnsi="Times New Roman" w:cs="Times New Roman"/>
                <w:b/>
                <w:sz w:val="24"/>
                <w:szCs w:val="24"/>
              </w:rPr>
              <w:t>Крым</w:t>
            </w:r>
          </w:p>
        </w:tc>
        <w:tc>
          <w:tcPr>
            <w:tcW w:w="3255" w:type="dxa"/>
            <w:hideMark/>
          </w:tcPr>
          <w:p w:rsidR="00E26180" w:rsidRPr="00E26180" w:rsidRDefault="00E26180" w:rsidP="00E26180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180">
              <w:rPr>
                <w:rFonts w:ascii="Times New Roman" w:hAnsi="Times New Roman" w:cs="Times New Roman"/>
                <w:b/>
                <w:sz w:val="24"/>
                <w:szCs w:val="24"/>
              </w:rPr>
              <w:t>Къырым</w:t>
            </w:r>
            <w:proofErr w:type="spellEnd"/>
          </w:p>
          <w:p w:rsidR="00E26180" w:rsidRPr="00E26180" w:rsidRDefault="00E26180" w:rsidP="00E26180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180">
              <w:rPr>
                <w:rFonts w:ascii="Times New Roman" w:hAnsi="Times New Roman" w:cs="Times New Roman"/>
                <w:b/>
                <w:sz w:val="24"/>
                <w:szCs w:val="24"/>
              </w:rPr>
              <w:t>Джумхуриети</w:t>
            </w:r>
            <w:proofErr w:type="spellEnd"/>
          </w:p>
          <w:p w:rsidR="00E26180" w:rsidRPr="00E26180" w:rsidRDefault="00E26180" w:rsidP="00E26180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180">
              <w:rPr>
                <w:rFonts w:ascii="Times New Roman" w:hAnsi="Times New Roman" w:cs="Times New Roman"/>
                <w:b/>
                <w:sz w:val="24"/>
                <w:szCs w:val="24"/>
              </w:rPr>
              <w:t>Нижнегорск</w:t>
            </w:r>
            <w:proofErr w:type="spellEnd"/>
            <w:r w:rsidRPr="00E26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6180">
              <w:rPr>
                <w:rFonts w:ascii="Times New Roman" w:hAnsi="Times New Roman" w:cs="Times New Roman"/>
                <w:b/>
                <w:sz w:val="24"/>
                <w:szCs w:val="24"/>
              </w:rPr>
              <w:t>болюгининъ</w:t>
            </w:r>
            <w:proofErr w:type="spellEnd"/>
          </w:p>
          <w:p w:rsidR="00E26180" w:rsidRPr="00E26180" w:rsidRDefault="00E26180" w:rsidP="00E26180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80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Ивановское</w:t>
            </w:r>
          </w:p>
          <w:p w:rsidR="00E26180" w:rsidRPr="00E26180" w:rsidRDefault="00E26180" w:rsidP="00E26180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кой </w:t>
            </w:r>
            <w:proofErr w:type="spellStart"/>
            <w:r w:rsidRPr="00E26180">
              <w:rPr>
                <w:rFonts w:ascii="Times New Roman" w:hAnsi="Times New Roman" w:cs="Times New Roman"/>
                <w:b/>
                <w:sz w:val="24"/>
                <w:szCs w:val="24"/>
              </w:rPr>
              <w:t>шурасы</w:t>
            </w:r>
            <w:proofErr w:type="spellEnd"/>
          </w:p>
        </w:tc>
      </w:tr>
    </w:tbl>
    <w:p w:rsidR="00E26180" w:rsidRPr="00E26180" w:rsidRDefault="00E26180" w:rsidP="00E26180">
      <w:pPr>
        <w:spacing w:after="0" w:line="240" w:lineRule="auto"/>
        <w:ind w:left="-284" w:right="-2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180">
        <w:rPr>
          <w:rFonts w:ascii="Times New Roman" w:hAnsi="Times New Roman" w:cs="Times New Roman"/>
          <w:b/>
          <w:sz w:val="28"/>
          <w:szCs w:val="28"/>
        </w:rPr>
        <w:t>33-я сессия 1-го созыва</w:t>
      </w:r>
    </w:p>
    <w:p w:rsidR="00E26180" w:rsidRPr="00E26180" w:rsidRDefault="00E26180" w:rsidP="00E26180">
      <w:pPr>
        <w:spacing w:after="0" w:line="240" w:lineRule="auto"/>
        <w:ind w:left="-284" w:right="-2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6180" w:rsidRPr="00E26180" w:rsidRDefault="00E26180" w:rsidP="00E26180">
      <w:pPr>
        <w:spacing w:after="0" w:line="240" w:lineRule="auto"/>
        <w:ind w:left="-284" w:right="-2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180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4974FD">
        <w:rPr>
          <w:rFonts w:ascii="Times New Roman" w:hAnsi="Times New Roman" w:cs="Times New Roman"/>
          <w:b/>
          <w:sz w:val="28"/>
          <w:szCs w:val="28"/>
        </w:rPr>
        <w:t>9</w:t>
      </w:r>
    </w:p>
    <w:p w:rsidR="00E26180" w:rsidRPr="00E26180" w:rsidRDefault="00E26180" w:rsidP="00E26180">
      <w:pPr>
        <w:spacing w:after="0" w:line="240" w:lineRule="auto"/>
        <w:ind w:left="-284" w:right="-2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6180" w:rsidRPr="00E26180" w:rsidRDefault="00E26180" w:rsidP="00E26180">
      <w:pPr>
        <w:spacing w:after="0" w:line="240" w:lineRule="auto"/>
        <w:ind w:left="-284" w:right="-226"/>
        <w:rPr>
          <w:rFonts w:ascii="Times New Roman" w:hAnsi="Times New Roman" w:cs="Times New Roman"/>
          <w:sz w:val="28"/>
          <w:szCs w:val="28"/>
        </w:rPr>
      </w:pPr>
      <w:r w:rsidRPr="00E26180">
        <w:rPr>
          <w:rFonts w:ascii="Times New Roman" w:hAnsi="Times New Roman" w:cs="Times New Roman"/>
          <w:b/>
          <w:sz w:val="28"/>
          <w:szCs w:val="28"/>
        </w:rPr>
        <w:t xml:space="preserve">от 18 июня 2019 года                                                                                 </w:t>
      </w:r>
      <w:proofErr w:type="spellStart"/>
      <w:r w:rsidRPr="00E26180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E26180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E26180">
        <w:rPr>
          <w:rFonts w:ascii="Times New Roman" w:hAnsi="Times New Roman" w:cs="Times New Roman"/>
          <w:b/>
          <w:sz w:val="28"/>
          <w:szCs w:val="28"/>
        </w:rPr>
        <w:t>амбовка</w:t>
      </w:r>
      <w:proofErr w:type="spellEnd"/>
    </w:p>
    <w:p w:rsidR="00E26180" w:rsidRPr="00E26180" w:rsidRDefault="00E26180" w:rsidP="00E26180">
      <w:pPr>
        <w:tabs>
          <w:tab w:val="left" w:pos="255"/>
        </w:tabs>
        <w:spacing w:after="0" w:line="240" w:lineRule="auto"/>
        <w:ind w:left="-284"/>
        <w:outlineLvl w:val="2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</w:pPr>
    </w:p>
    <w:p w:rsidR="00A25569" w:rsidRDefault="00E26180" w:rsidP="00E26180">
      <w:pPr>
        <w:tabs>
          <w:tab w:val="left" w:pos="255"/>
        </w:tabs>
        <w:spacing w:after="0" w:line="240" w:lineRule="auto"/>
        <w:ind w:left="-284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61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Об утверждении </w:t>
      </w:r>
      <w:r w:rsidRPr="00E261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Положения о порядке установки</w:t>
      </w:r>
      <w:r w:rsidR="00A255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E261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скульптурных</w:t>
      </w:r>
      <w:proofErr w:type="gramEnd"/>
      <w:r w:rsidRPr="00E261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A25569" w:rsidRDefault="00E26180" w:rsidP="00A25569">
      <w:pPr>
        <w:tabs>
          <w:tab w:val="left" w:pos="255"/>
        </w:tabs>
        <w:spacing w:after="0" w:line="240" w:lineRule="auto"/>
        <w:ind w:left="-284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61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памятник</w:t>
      </w:r>
      <w:r w:rsidR="00A255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ов, мемориальных досок и других </w:t>
      </w:r>
      <w:r w:rsidRPr="00E261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памятных знаков </w:t>
      </w:r>
      <w:proofErr w:type="gramStart"/>
      <w:r w:rsidRPr="00E261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</w:t>
      </w:r>
      <w:proofErr w:type="gramEnd"/>
      <w:r w:rsidRPr="00E261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A25569" w:rsidRDefault="00E26180" w:rsidP="00E26180">
      <w:pPr>
        <w:tabs>
          <w:tab w:val="left" w:pos="255"/>
        </w:tabs>
        <w:spacing w:after="0" w:line="240" w:lineRule="auto"/>
        <w:ind w:left="-284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61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территории муниципального</w:t>
      </w:r>
      <w:r w:rsidR="00A255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261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образования </w:t>
      </w:r>
      <w:proofErr w:type="gramStart"/>
      <w:r w:rsidRPr="00E261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Ивановское</w:t>
      </w:r>
      <w:proofErr w:type="gramEnd"/>
      <w:r w:rsidRPr="00E261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сельское </w:t>
      </w:r>
    </w:p>
    <w:p w:rsidR="00E26180" w:rsidRPr="00E26180" w:rsidRDefault="00E26180" w:rsidP="00E26180">
      <w:pPr>
        <w:tabs>
          <w:tab w:val="left" w:pos="255"/>
        </w:tabs>
        <w:spacing w:after="0" w:line="240" w:lineRule="auto"/>
        <w:ind w:left="-284"/>
        <w:outlineLvl w:val="2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261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поселение Нижнегорского</w:t>
      </w:r>
      <w:r w:rsidR="00A255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261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района Республики Крым</w:t>
      </w:r>
    </w:p>
    <w:p w:rsidR="00E26180" w:rsidRPr="00A25569" w:rsidRDefault="00E26180" w:rsidP="00E26180">
      <w:pPr>
        <w:spacing w:after="0" w:line="240" w:lineRule="auto"/>
        <w:ind w:left="-284" w:right="-143"/>
        <w:rPr>
          <w:rFonts w:ascii="Times New Roman" w:hAnsi="Times New Roman" w:cs="Times New Roman"/>
          <w:sz w:val="16"/>
          <w:szCs w:val="16"/>
        </w:rPr>
      </w:pPr>
    </w:p>
    <w:p w:rsidR="00E26180" w:rsidRPr="00E26180" w:rsidRDefault="00E26180" w:rsidP="00E26180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180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618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618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6180">
        <w:rPr>
          <w:rFonts w:ascii="Times New Roman" w:hAnsi="Times New Roman" w:cs="Times New Roman"/>
          <w:sz w:val="28"/>
          <w:szCs w:val="28"/>
        </w:rPr>
        <w:t xml:space="preserve"> от 06.10. 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180">
        <w:rPr>
          <w:rFonts w:ascii="Times New Roman" w:hAnsi="Times New Roman" w:cs="Times New Roman"/>
          <w:sz w:val="28"/>
          <w:szCs w:val="28"/>
        </w:rPr>
        <w:t>г. № 131-ФЗ «</w:t>
      </w:r>
      <w:proofErr w:type="gramStart"/>
      <w:r w:rsidRPr="00E2618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26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6180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27.12.2018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532-Ф3 «О внесении изменений в статьи 27 и 47.6 Федерального закона «Об объектах культурного наследия (памятниках истории и культуры) народов Российской Федерации», законами Республики Крым от 21.08.2014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54-ЗРК "Об основах местного самоуправления в Республик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Крым" и от 11.09.2014 г. № 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68-ЗРК "Об объектах культурного наследия в Республике Крым", Уставом</w:t>
      </w:r>
      <w:proofErr w:type="gramEnd"/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Ивановское сельское поселение Нижнегорс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района Республики Крым,</w:t>
      </w:r>
      <w:r w:rsidRPr="00E26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180" w:rsidRPr="00A25569" w:rsidRDefault="00E26180" w:rsidP="00E2618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A25569" w:rsidRPr="00A25569" w:rsidRDefault="00A25569" w:rsidP="00A25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569">
        <w:rPr>
          <w:rFonts w:ascii="Times New Roman" w:hAnsi="Times New Roman" w:cs="Times New Roman"/>
          <w:b/>
          <w:caps/>
          <w:sz w:val="28"/>
          <w:szCs w:val="28"/>
        </w:rPr>
        <w:t>ИВАНОВСКИЙ СЕЛЬСКИЙ СОВЕТ РЕШИЛ:</w:t>
      </w:r>
    </w:p>
    <w:p w:rsidR="00A25569" w:rsidRPr="00A25569" w:rsidRDefault="00A25569" w:rsidP="00A2556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6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порядке установки скульптурных памятников, мемориальных досок и других памятных знаков на территории муниципального образования Ивановское сельское поселение Нижнегорского района Республики Крым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приложению. </w:t>
      </w:r>
    </w:p>
    <w:p w:rsidR="00A25569" w:rsidRPr="00A25569" w:rsidRDefault="00A25569" w:rsidP="00A25569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5569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на Информационном стенде в административном здании Ивановского сельского совета по адресу: </w:t>
      </w:r>
      <w:proofErr w:type="spellStart"/>
      <w:r w:rsidRPr="00A2556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2556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25569">
        <w:rPr>
          <w:rFonts w:ascii="Times New Roman" w:hAnsi="Times New Roman" w:cs="Times New Roman"/>
          <w:sz w:val="28"/>
          <w:szCs w:val="28"/>
        </w:rPr>
        <w:t>амбовка</w:t>
      </w:r>
      <w:proofErr w:type="spellEnd"/>
      <w:r w:rsidRPr="00A255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569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A25569">
        <w:rPr>
          <w:rFonts w:ascii="Times New Roman" w:hAnsi="Times New Roman" w:cs="Times New Roman"/>
          <w:sz w:val="28"/>
          <w:szCs w:val="28"/>
        </w:rPr>
        <w:t>, 3 «а», а также разместить на официальном сайте Ивановского сельского поселения «Ивановское-</w:t>
      </w:r>
      <w:proofErr w:type="spellStart"/>
      <w:r w:rsidRPr="00A25569">
        <w:rPr>
          <w:rFonts w:ascii="Times New Roman" w:hAnsi="Times New Roman" w:cs="Times New Roman"/>
          <w:sz w:val="28"/>
          <w:szCs w:val="28"/>
        </w:rPr>
        <w:t>сп.рф</w:t>
      </w:r>
      <w:proofErr w:type="spellEnd"/>
      <w:r w:rsidRPr="00A25569">
        <w:rPr>
          <w:rFonts w:ascii="Times New Roman" w:hAnsi="Times New Roman" w:cs="Times New Roman"/>
          <w:sz w:val="28"/>
          <w:szCs w:val="28"/>
        </w:rPr>
        <w:t>».</w:t>
      </w:r>
    </w:p>
    <w:p w:rsidR="00A25569" w:rsidRPr="00A25569" w:rsidRDefault="00A25569" w:rsidP="00A25569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25569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подписания и обнародования.</w:t>
      </w:r>
    </w:p>
    <w:p w:rsidR="00A25569" w:rsidRPr="00A25569" w:rsidRDefault="00A25569" w:rsidP="00A25569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25569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Постоянную комиссию Ивановского сельского совета по </w:t>
      </w:r>
      <w:r>
        <w:rPr>
          <w:rFonts w:ascii="Times New Roman" w:hAnsi="Times New Roman" w:cs="Times New Roman"/>
          <w:sz w:val="28"/>
          <w:szCs w:val="28"/>
        </w:rPr>
        <w:t xml:space="preserve">социальным </w:t>
      </w:r>
      <w:r w:rsidRPr="00A25569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>, вопросам здравоохранения и развития культуры</w:t>
      </w:r>
      <w:r w:rsidRPr="00A25569">
        <w:rPr>
          <w:rFonts w:ascii="Times New Roman" w:hAnsi="Times New Roman" w:cs="Times New Roman"/>
          <w:sz w:val="28"/>
          <w:szCs w:val="28"/>
        </w:rPr>
        <w:t>.</w:t>
      </w:r>
    </w:p>
    <w:p w:rsidR="00A25569" w:rsidRPr="00A25569" w:rsidRDefault="00A25569" w:rsidP="00A25569">
      <w:pPr>
        <w:suppressAutoHyphens/>
        <w:spacing w:after="0" w:line="240" w:lineRule="auto"/>
        <w:ind w:left="-284" w:right="-143"/>
        <w:rPr>
          <w:rFonts w:ascii="Times New Roman" w:hAnsi="Times New Roman" w:cs="Times New Roman"/>
          <w:color w:val="000000"/>
          <w:sz w:val="16"/>
          <w:szCs w:val="16"/>
        </w:rPr>
      </w:pPr>
    </w:p>
    <w:p w:rsidR="00A25569" w:rsidRDefault="00A25569" w:rsidP="00A25569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A25569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5569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 w:rsidRPr="00A25569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A25569" w:rsidRPr="00A25569" w:rsidRDefault="00A25569" w:rsidP="00A25569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A25569">
        <w:rPr>
          <w:rFonts w:ascii="Times New Roman" w:hAnsi="Times New Roman" w:cs="Times New Roman"/>
          <w:sz w:val="28"/>
          <w:szCs w:val="28"/>
        </w:rPr>
        <w:t>совета – Глава администрации</w:t>
      </w:r>
    </w:p>
    <w:p w:rsidR="00A25569" w:rsidRPr="00A25569" w:rsidRDefault="00A25569" w:rsidP="00A25569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A25569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                                              М.КАЛИЧИНА </w:t>
      </w:r>
    </w:p>
    <w:p w:rsidR="004F00EC" w:rsidRDefault="004F00EC" w:rsidP="004F00E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E26180" w:rsidRDefault="00E26180" w:rsidP="00E2618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4F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решению 33-й сессии </w:t>
      </w:r>
      <w:proofErr w:type="gramStart"/>
      <w:r w:rsidR="004F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Ивановского</w:t>
      </w:r>
      <w:proofErr w:type="gramEnd"/>
      <w:r w:rsidR="004F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26180" w:rsidRDefault="004F00EC" w:rsidP="00E2618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</w:t>
      </w:r>
      <w:r w:rsidR="00E261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Нижнегорского района </w:t>
      </w:r>
    </w:p>
    <w:p w:rsidR="00E26180" w:rsidRDefault="004F00EC" w:rsidP="00E2618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Республики Крым </w:t>
      </w:r>
      <w:r w:rsidR="00E261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1-го созыва </w:t>
      </w:r>
    </w:p>
    <w:p w:rsidR="004F00EC" w:rsidRDefault="004F00EC" w:rsidP="00E2618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E261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18.06.2019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</w:t>
      </w:r>
      <w:r w:rsidR="00497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bookmarkStart w:id="0" w:name="_GoBack"/>
      <w:bookmarkEnd w:id="0"/>
    </w:p>
    <w:p w:rsidR="004F00EC" w:rsidRPr="004F00EC" w:rsidRDefault="004F00EC" w:rsidP="004F00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17D7" w:rsidRPr="004F00EC" w:rsidRDefault="002617D7" w:rsidP="004F00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0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617D7" w:rsidRPr="004F00EC" w:rsidRDefault="002617D7" w:rsidP="004F00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0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УСТАНОВКИ СКУЛЬПТУРНЫХ ПАМЯТНИКОВ, МЕМОРИАЛЬНЫХ ДОСОК И ДРУГИХ ПАМЯТНЫХ ЗНАКОВ НА ТЕРРИ</w:t>
      </w:r>
      <w:r w:rsidR="004F0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ТОРИИ МУНИЦИПАЛЬНОГО ОБРАЗОВАНИЯ</w:t>
      </w:r>
      <w:r w:rsidR="00E26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ИВАНОВСКОЕ СЕЛЬСКОЕ ПОСЕЛЕНИЕ НИЖНЕГОРСКОГО РАЙОНА РЕСПУБЛИКИ КРЫМ</w:t>
      </w:r>
    </w:p>
    <w:p w:rsidR="002617D7" w:rsidRPr="004F00EC" w:rsidRDefault="002617D7" w:rsidP="002617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7D7" w:rsidRPr="006026EC" w:rsidRDefault="002617D7" w:rsidP="00261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2617D7" w:rsidRPr="004F00EC" w:rsidRDefault="002617D7" w:rsidP="002617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7D7" w:rsidRPr="006026EC" w:rsidRDefault="002617D7" w:rsidP="00F85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порядке установки скульптурных памятников, мемориальных досок и других памятных знаков на территории муниципального образования </w:t>
      </w:r>
      <w:r w:rsidR="00F8514B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Ивановское сельское поселение Нижнегорского района Республики Крым 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Положение) разработано в соответствии с законами Республики Крым от 21.08.2014 № 54-ЗРК "Об основах местного самоуправления в Республике Крым" и от 11.09.2014 года №  68-ЗРК "Об объектах культурного наследия в Республике Крым", </w:t>
      </w:r>
      <w:r w:rsidR="000272EA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27.12.2018 № 532-Ф3 «О</w:t>
      </w:r>
      <w:proofErr w:type="gramEnd"/>
      <w:r w:rsidR="000272EA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272EA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</w:t>
      </w:r>
      <w:proofErr w:type="gramEnd"/>
      <w:r w:rsidR="000272EA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 статьи 27 и 47.6 Федерального закона «Об объектах культурного наследия (памятниках истории и культуры) народов Российской Федерации», 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</w:t>
      </w:r>
      <w:r w:rsidR="00F8514B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Ивановское сельское поселение Нижнегорского района Республики Крым.</w:t>
      </w:r>
    </w:p>
    <w:p w:rsidR="002617D7" w:rsidRPr="006026EC" w:rsidRDefault="002617D7" w:rsidP="00F85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скульптурных памятников, мемориальных досок и других памятных знаков (обелиски, стелы, триумфальные арки, колонны и другие) является одной из форм увековечения памятных событий, произошедших в муниципальном образовании </w:t>
      </w:r>
      <w:r w:rsidR="00F8514B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Ивановское сельское поселение Нижнегорского района Республики Крым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муниципальное образование), а также выдающихся личностей, в целях формирования историко-культурной среды на территории муниципального образования и воспитания в гражданах чувства уважения и любви к его</w:t>
      </w:r>
      <w:proofErr w:type="gramEnd"/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историческим традициям и наследию.</w:t>
      </w:r>
    </w:p>
    <w:p w:rsidR="002617D7" w:rsidRPr="006026EC" w:rsidRDefault="002617D7" w:rsidP="00F85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Установка скульптурных памятников, мемориальных досок и других памятных знаков на территории муниципального образования осуществляется на основании решения </w:t>
      </w:r>
      <w:r w:rsidR="00F8514B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 сельского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совета.</w:t>
      </w:r>
    </w:p>
    <w:p w:rsidR="002617D7" w:rsidRPr="006026EC" w:rsidRDefault="002617D7" w:rsidP="00F85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Настоящее Положение определяет:</w:t>
      </w:r>
    </w:p>
    <w:p w:rsidR="002617D7" w:rsidRPr="006026EC" w:rsidRDefault="002617D7" w:rsidP="00F85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критерии для принятия решений об установке скульптурных памятников, мемориальных досок и других памятных знаков;</w:t>
      </w:r>
    </w:p>
    <w:p w:rsidR="002617D7" w:rsidRPr="006026EC" w:rsidRDefault="002617D7" w:rsidP="00F85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рассмотрения ходатайств об установке скульптурных памятников, мемориальных досок и других памятных знаков;</w:t>
      </w:r>
    </w:p>
    <w:p w:rsidR="002617D7" w:rsidRPr="006026EC" w:rsidRDefault="002617D7" w:rsidP="00F85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установки скульптурных памятников, мемориальных досок и других памятных знаков или их демонтажа;</w:t>
      </w:r>
    </w:p>
    <w:p w:rsidR="002617D7" w:rsidRPr="006026EC" w:rsidRDefault="002617D7" w:rsidP="00F85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архитектурно-художественные требования, предъявляемые к скульптурным памятникам, мемориальным доскам и другим памятным знакам;</w:t>
      </w:r>
    </w:p>
    <w:p w:rsidR="002617D7" w:rsidRPr="006026EC" w:rsidRDefault="002617D7" w:rsidP="00F85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содержания скульптурных памятников, мемориальных досок и других памятных знаков.</w:t>
      </w:r>
    </w:p>
    <w:p w:rsidR="002617D7" w:rsidRPr="006026EC" w:rsidRDefault="002617D7" w:rsidP="00F85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С инициативой об установке скульптурного памятника, мемориальной доски или другого памятного знака выступают Глава муниципального образования </w:t>
      </w:r>
      <w:r w:rsidR="00F8514B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Ивановское сельское поселение Нижнегорского района Республики Крым</w:t>
      </w:r>
      <w:r w:rsidR="00CD0707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CD0707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путаты </w:t>
      </w:r>
      <w:r w:rsidR="00F8514B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Ивановского сельского </w:t>
      </w:r>
      <w:r w:rsidR="00CD0707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овета, предприятия, учреждения, организации всех форм собственности, общественные объединения. Ходатайства от физических лиц не рассматриваются.</w:t>
      </w:r>
    </w:p>
    <w:p w:rsidR="002617D7" w:rsidRPr="006026EC" w:rsidRDefault="002617D7" w:rsidP="00F85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Финансовое обеспечение работ по проектированию, изготовлению, установке, содержанию и демонтажу скульптурного памятника, мемориальной доски и другого памятного знака осуществляется за счет средств бюджета муниципального образования, а также за счет безвозмездных поступлений от физических и юридических лиц, в том числе добровольных пожертвований.</w:t>
      </w:r>
    </w:p>
    <w:p w:rsidR="002617D7" w:rsidRPr="006026EC" w:rsidRDefault="002617D7" w:rsidP="00F85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Открытие скульптурного памятника, мемориальной доски и другого памятного знака после завершения работ по их установке проводится в торжественной обстановке.</w:t>
      </w:r>
    </w:p>
    <w:p w:rsidR="002617D7" w:rsidRPr="006026EC" w:rsidRDefault="002617D7" w:rsidP="00F85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Требования настоящего Положения обязательны для организаций всех форм собственности.</w:t>
      </w:r>
    </w:p>
    <w:p w:rsidR="002617D7" w:rsidRPr="004F00EC" w:rsidRDefault="002617D7" w:rsidP="002617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</w:pPr>
    </w:p>
    <w:p w:rsidR="002617D7" w:rsidRPr="006026EC" w:rsidRDefault="002617D7" w:rsidP="00261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Критерии для принятия решений об установке скульптурных памятников, мемориальных досок и других памятных знаков</w:t>
      </w:r>
    </w:p>
    <w:p w:rsidR="002617D7" w:rsidRPr="004F00EC" w:rsidRDefault="002617D7" w:rsidP="002617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7D7" w:rsidRPr="006026EC" w:rsidRDefault="002617D7" w:rsidP="00F85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Критериями для принятия решений об установке скульптурных памятников, мемориальных досок и других памятных знаков являются:</w:t>
      </w:r>
    </w:p>
    <w:p w:rsidR="002617D7" w:rsidRPr="006026EC" w:rsidRDefault="002617D7" w:rsidP="00F85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отражение предложенным проектом скульптурного памятника, мемориальной доски и другого памятного знака важного исторического события;</w:t>
      </w:r>
    </w:p>
    <w:p w:rsidR="002617D7" w:rsidRPr="006026EC" w:rsidRDefault="002617D7" w:rsidP="00F85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у гражданина официально признанных выдающихся заслуг и высокого профессионального мастерства в области развития экономики, культуры, образования и науки, здравоохранения, физической культуры и спорта, защиты прав граждан, обеспечения экологической безопасности, охраны окружающей среды, правопорядка и общественной безопасности, проведение в течение длительного времени активной общественной, благотворительной и иной деятельности, способствовавшей развитию муниципального образования, повышению его престижа и авторитета, и завоевавшего тем</w:t>
      </w:r>
      <w:proofErr w:type="gramEnd"/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</w:t>
      </w:r>
      <w:proofErr w:type="gramEnd"/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всеобщее уважение и благодарность жителей муниципального образования;</w:t>
      </w:r>
    </w:p>
    <w:p w:rsidR="002617D7" w:rsidRPr="006026EC" w:rsidRDefault="002617D7" w:rsidP="00F85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примеры проявления героизма, мужества, смелости, отваги.</w:t>
      </w:r>
    </w:p>
    <w:p w:rsidR="002617D7" w:rsidRPr="006026EC" w:rsidRDefault="002617D7" w:rsidP="00F85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Рассмотрение вопроса об установке скульптурного памятника, мемориальной доски и другого памятного знака производится по истечении 3 лет со дня события или смерти лица, об увековечении памяти которого ходатайствуют инициаторы.</w:t>
      </w:r>
    </w:p>
    <w:p w:rsidR="002617D7" w:rsidRPr="006026EC" w:rsidRDefault="002617D7" w:rsidP="00F85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2.3. </w:t>
      </w:r>
      <w:proofErr w:type="gramStart"/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лиц, удостоенных звания Героя Советского Союза, Героя Российской Федерации, Героя Социалистического Труда, полных кавалеров ордена Славы, полных кавалеров ордена "За заслуги перед Отечеством", полных кавалеров ордена Трудовой Славы, а также лиц, удостоенных звания "Почетный гражданин </w:t>
      </w:r>
      <w:r w:rsidR="00F8514B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 сельского поселения Нижнегорского района Республики Крым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ограничения по срокам обращения об установке скульптурного памятника, мемориальной доски и другого памятного знака не распространяются.</w:t>
      </w:r>
      <w:proofErr w:type="gramEnd"/>
    </w:p>
    <w:p w:rsidR="002617D7" w:rsidRPr="006026EC" w:rsidRDefault="002617D7" w:rsidP="00F85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При решении вопроса об установке скульптурного памятника, мемориальной доски и другого памятного знака учитывается наличие или отсутствие иных форм увековечения данного события на территории муниципального образования.</w:t>
      </w:r>
    </w:p>
    <w:p w:rsidR="002617D7" w:rsidRPr="006026EC" w:rsidRDefault="002617D7" w:rsidP="00F85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В память о выдающейся личности на территории муниципального образования устанавливается только один скульптурный памятник, мемориальная доска.</w:t>
      </w:r>
    </w:p>
    <w:p w:rsidR="002617D7" w:rsidRPr="004F00EC" w:rsidRDefault="002617D7" w:rsidP="002617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7D7" w:rsidRPr="006026EC" w:rsidRDefault="002617D7" w:rsidP="00261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Порядок рассмотрения ходатайств об установке скульптурных памятников, мемориальных досок и других памятных знаков</w:t>
      </w:r>
    </w:p>
    <w:p w:rsidR="002617D7" w:rsidRPr="004F00EC" w:rsidRDefault="002617D7" w:rsidP="002617D7">
      <w:pPr>
        <w:spacing w:after="0" w:line="240" w:lineRule="auto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Письменные ходатайства об установке скульптурных памятников, мемориальных досок и других памятных знаков и необходимые документы направляются на имя </w:t>
      </w:r>
      <w:r w:rsidR="00F8514B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Ивановского сельского совета - Г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администрации </w:t>
      </w:r>
      <w:r w:rsidR="00F8514B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 сельского поселения</w:t>
      </w:r>
      <w:r w:rsidR="00CD0707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передаются в Комиссию по увековечению памяти о выдающихся гражданах и памятных событиях в истории муниципального образования </w:t>
      </w:r>
      <w:r w:rsidR="00F8514B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Комиссия) для рассмотрения.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Положение о Комиссии, а также ее персональный состав утверждаются постановлением администрации </w:t>
      </w:r>
      <w:r w:rsidR="00CD0707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F8514B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образования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Перечень документов, представляемых в Комиссию: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письменное обращение (ходатайство) с просьбой об увековечении памяти личности или события с обоснованием целесообразности установки скульптурного памятника, мемориальной доски или другого памятного знака;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историческая или историко-биографическая справка;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архивных документов, подтверждающих достоверность события или заслуги увековечиваемого лица;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сведения о предполагаемом месте установки скульптурного памятника, мемориальной доски и другого памятного знака с обоснованием его выбора (по запросу Комиссии от имени администрации </w:t>
      </w:r>
      <w:r w:rsidR="00CD0707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</w:t>
      </w:r>
      <w:r w:rsidR="00F8514B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образования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представляется фотография предполагаемого места);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предложение по проекту (эскиз, макет) скульптурного памятника, мемориальной доски или другого памятного знака;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предложение по тексту надписи;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из соответствующих служб по регистрации жителей с указанием периода проживания в данном здании лица, жизнь и деятельность которого увековечиваются;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предложение об источнике финансового обеспечения работ по проектированию, изготовлению, установке и содержанию скульптурного памятника, мемориальной доски или другого памятного знака.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Комиссия рассматривает ходатайство и проверяет прилагаемые к нему документы в течение 30 календарных дней со дня его регистрации.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В течение 7 календарных дней после рассмотрения обращения и документов Комиссия оформляет протокол заседания, готовит решение Комиссии и направляет свое решение </w:t>
      </w:r>
      <w:r w:rsidR="00F8514B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Председателю Ивановского сельского совета - Г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лаве администрации </w:t>
      </w:r>
      <w:r w:rsidR="00F8514B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 сельского поселения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согласования принятого Комиссией решения </w:t>
      </w:r>
      <w:r w:rsidR="00F8514B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Ивановского сельского совета - Г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лава </w:t>
      </w:r>
      <w:r w:rsidR="00F8514B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F8514B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Ивановского сельского поселения 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на рассмотрение депутатов </w:t>
      </w:r>
      <w:r w:rsidR="00F8514B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Ивановского сельского 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проект решения об установке скульптурного памятника, мемориальной доски и другого памятного знака.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Решение об установке скульптурного памятника, мемориальной доски и другого памятного знака принимается </w:t>
      </w:r>
      <w:r w:rsidR="00F8514B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Ивановским сельским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советом. В решении указываются адрес места установки скульптурного памятника, мемориальной доски и другого памятного знака, содержание надписи, срок установки, источник финансового обеспечения работ по проектированию, изготовлению и установке.</w:t>
      </w:r>
      <w:r w:rsidR="000272EA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установки информационных надписей и обозначений на объекты культурного наследия, содержание этих информационных надписей и обозначений, а также требования к составу проектов установки и содержания информационных надписей и обозначений, на основании которых осуществляется установка, определяются Правительством Российской Федерации. 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Решение </w:t>
      </w:r>
      <w:r w:rsidR="00F8514B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Ивановского сельского 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после принятия направляется инициатору, подлежит опубликованию (обнародованию) в средствах массовой информации и размещению на официальном сайте </w:t>
      </w:r>
      <w:r w:rsidR="00CD0707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"Интернет".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proofErr w:type="gramStart"/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изготовление и установка скульптурного памятника, мемориальной доски и другого памятного знака производятся за счет внебюджетных средств и в установленные сроки не выполнены, </w:t>
      </w:r>
      <w:r w:rsidR="006026EC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Ивановского сельского совета - Г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лава администрации </w:t>
      </w:r>
      <w:r w:rsidR="006026EC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Ивановского сельского поселения 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предложение в </w:t>
      </w:r>
      <w:r w:rsidR="006026EC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Ивановский сельский 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о признании решения об установке такого скульптурного памятника, мемориальной доски и другого памятного знака утратившим силу.</w:t>
      </w:r>
      <w:proofErr w:type="gramEnd"/>
    </w:p>
    <w:p w:rsidR="002617D7" w:rsidRPr="004F00EC" w:rsidRDefault="002617D7" w:rsidP="002617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</w:pPr>
    </w:p>
    <w:p w:rsidR="002617D7" w:rsidRPr="006026EC" w:rsidRDefault="002617D7" w:rsidP="00261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Порядок проектирования, изготовления, установки, сохранности и содержания скульптурных памятников, мемориальных досок и других памятных знаков и их демонтажа</w:t>
      </w:r>
    </w:p>
    <w:p w:rsidR="002617D7" w:rsidRPr="004F00EC" w:rsidRDefault="002617D7" w:rsidP="002617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Финансирование работ по разработке проекта, изготовлению, установке, содержанию и демонтажу скульптурных памятников, мемориальных досок и других памятных знаков производится: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по инициативе Главы </w:t>
      </w:r>
      <w:r w:rsidR="006026EC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Ивановское сельское поселение Нижнегорского района Республики Крым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депутатов </w:t>
      </w:r>
      <w:r w:rsidR="006026EC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Ивановского 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совета, </w:t>
      </w:r>
      <w:r w:rsidR="006026EC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Ивановского сельского совета - Г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администрации </w:t>
      </w:r>
      <w:r w:rsidR="006026EC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 сельского поселения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 счет средств бюджета муниципального образования и (или) за счет безвозмездных поступлений от физических и юридических лиц, в том числе добровольных пожертвований;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инициативе предприятий, учреждений, организаций всех форм собственности, общественных объединений - из внебюджетных источников и (или) за счет безвозмездных поступлений от физических и юридических лиц, в том числе добровольных пожертвований.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Архитектурно-планировочное задание определяет материал, место размещения, размеры скульптурных памятников, мемориальных досок и других памятных знаков, технические и иные условия в соответствии с требованиями действующего законодательства.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установки мемориальной доски на здании, являющемся памятником, находящимся под охраной государства, архитектурно-планировочное задание согласовывается с Государственным комитетом по охране культурного наследия Республики Крым.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По проекту скульптурного памятника, мемориальной доски и другого памятного знака может быть объявлен публичный конкурс или проведено публичное обсуждение в соответствии с законодательством Российской Федерации.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Проект, место установки, размер и материал скульптурного памятника, мемориальной доски и другого памятного знака согласовываются с администрацией </w:t>
      </w:r>
      <w:r w:rsidR="00CD0707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="006026EC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образования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размещении мемориальной доски на зданиях, являющихся памятниками архитектуры и истории, - с Государственным комитетом по охране культурного наследия Республики Крым.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Выполнение скульптурного памятника, мемориальной доски и другого памятного знака в материале и их установка должны производиться в строгом соответствии с согласованным проектом.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Все скульптурные памятники, мемориальные доски и другие памятные знаки, установленные на территории </w:t>
      </w:r>
      <w:r w:rsidR="00CD0707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="006026EC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образования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являются достоянием </w:t>
      </w:r>
      <w:r w:rsidR="00CD0707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="006026EC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образования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D0707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его природно-историко-культурного наследия и подлежат сохранению, ремонту и реставрации.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Установленные скульптурные памятники, мемориальные доски и другие памятные знаки заказчик передает по акту приема-передачи организации, определяемой администрацией </w:t>
      </w:r>
      <w:r w:rsidR="00CD0707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="006026EC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образования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Приемочные комиссии назначаются </w:t>
      </w:r>
      <w:r w:rsidR="006026EC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 ивановского сельского совета - Г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лавой </w:t>
      </w:r>
      <w:r w:rsidR="00CD0707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26EC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 сельского поселения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Организации, на балансе которых находятся скульптурные памятники, мемориальные доски и другие памятные знаки, обеспечивают их сохранность и содержание в надлежащем </w:t>
      </w:r>
      <w:proofErr w:type="gramStart"/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эстетическом виде</w:t>
      </w:r>
      <w:proofErr w:type="gramEnd"/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собственных средств</w:t>
      </w:r>
      <w:r w:rsidR="006026EC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3513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требованиями, установленными Федеральным законодательством РФ.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4.9. Скульптурные памятники, мемориальные доски и другие памятные знаки демонтируются: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проведении работ по ремонту и реставрации скульптурного памятника, мемориальной доски и другого памятного знака либо здания, на фасаде которого установлена мемориальная доска;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полном разрушении скульптурного памятника, мемориальной доски и другого памятного знака, невозможности проведения ремонтных работ;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разрушении, сносе здания, на фасаде которого установлена мемориальная доска;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установке скульптурного памятника, мемориальной доски и другого памятного знака с нарушением требований настоящего Положения.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4.10. Инициаторами демонтажа скульптурных памятников, мемориальных досок и других памятных знаков вправе выступать Глава муниципального образования </w:t>
      </w:r>
      <w:r w:rsidR="006026EC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Ивановское сельское поселение Нижнегорского района Республики Крым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депутаты </w:t>
      </w:r>
      <w:r w:rsidR="006026EC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Ивановского сельского 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совета, администрация </w:t>
      </w:r>
      <w:r w:rsidR="00CD0707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="006026EC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образования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организации всех форм собственности, общественные объединения.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4.11. В случае необходимости проведения работ по ремонту и реставрации скульптурного памятника, мемориальной доски и другого памятного знака либо здания, на фасаде которого установлена мемориальная доска, демонтаж памятного знака осуществляется с обязательным письменным уведомлением администрации </w:t>
      </w:r>
      <w:r w:rsidR="00CD0707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="006026EC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образования</w:t>
      </w:r>
      <w:r w:rsidR="00CD0707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целях, дате и периоде демонтажа. После завершения ремонтно-реставрационных работ скульптурный памятник, мемориальная доска и другой памятный знак устанавливаются на прежнем месте.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Финансирование работ по ремонту и реставрации скульптурного памятника, мемориальной доски и другого памятного знака осуществляется за счет средств бюджета муниципального образования и (или) за счет безвозмездных поступлений от физических и юридических лиц, в том числе добровольных пожертвований.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4.13. Финансирование работ по ремонту и реставрации здания, на фасаде которого установлена мемориальная доска, и работ по демонтажу мемориальной доски осуществляется за счет средств организации, осуществляющей ремонт здания.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4.14. Письменные ходатайства о демонтаже скульптурных памятников, мемориальных досок и других памятных знаков направляются на имя </w:t>
      </w:r>
      <w:r w:rsidR="006026EC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Ивановского сельского совета - Г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администрации </w:t>
      </w:r>
      <w:r w:rsidR="006026EC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Ивановского сельского поселения 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передаются в Комиссию для рассмотрения.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Письменные ходатайства о демонтаже скульптурных памятников, мемориальных досок и других памятных знаков, находящихся под охраной государства, согласовываются с Государственным комитетом по охране культурного наследия Республики Крым.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Комиссия рассматривает ходатайство в течение 30 календарных дней со дня его регистрации.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4.17. В течение 7 календарных дней после рассмотрения ходатайства и документов Комиссия оформляет протокол заседания, готовит решение Комиссии и направляет свое решение </w:t>
      </w:r>
      <w:r w:rsidR="006026EC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Председателю Ивановского сельского совета - Главе администрации Ивановского сельского поселения 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согласования. В случае согласования принятого Комиссией решения </w:t>
      </w:r>
      <w:r w:rsidR="006026EC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Ивановского сельского совета - Глава администрации Ивановского сельского поселения 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на рассмотрение депутатов </w:t>
      </w:r>
      <w:r w:rsidR="006026EC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Ивановского сельского 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проект решения о демонтаже скульптурного памятника, мемориальной доски и другого памятного знака.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4.18. Решение о демонтаже, переносе или реконструкции скульптурного памятника, мемориальной доски и другого памятного знака принимается решением </w:t>
      </w:r>
      <w:r w:rsidR="006026EC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 сельского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совета.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4.19. Демонтаж либо перенос скульптурного памятника, мемориальной доски и другого памятного знака в целях размещения информационно-рекламных объектов не допускается.</w:t>
      </w:r>
    </w:p>
    <w:p w:rsidR="002617D7" w:rsidRPr="004F00EC" w:rsidRDefault="002617D7" w:rsidP="002617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</w:pPr>
    </w:p>
    <w:p w:rsidR="002617D7" w:rsidRPr="006026EC" w:rsidRDefault="002617D7" w:rsidP="00261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Архитектурно-художественные требования, предъявляемые к скульптурным памятникам, мемориальным доскам и другим памятным знакам</w:t>
      </w:r>
    </w:p>
    <w:p w:rsidR="002617D7" w:rsidRPr="004F00EC" w:rsidRDefault="002617D7" w:rsidP="002617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Архитектурно-</w:t>
      </w:r>
      <w:proofErr w:type="gramStart"/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решение</w:t>
      </w:r>
      <w:proofErr w:type="gramEnd"/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скульптурного памятника, мемориальной доски и другого памятного знака не должно противоречить характеру места его установки, особенностям среды, в которую он привносится как новый элемент.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При согласовании проекта и места установки скульптурного памятника, мемориальной доски и другого памятного знака учитываются следующие требования: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скульптурного памятника, мемориальной доски и другого памятного знака с учетом его панорамного восприятия;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существующей градостроительной ситуации, окружающей застройки и размещение исходя из градостроительных возможностей в случае размещения скульптурного памятника, памятного знака на земельном участке.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Текст мемориальной доски, памятного знака должен в лаконичной форме содержать характеристику увековечиваемого события (факта) либо периода жизни (деятельности) выдающегося лица, которому они посвящены.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В тексте должны быть указаны полностью фамилия, имя, отчество увековечиваемого выдающегося лица на государственном языке.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тексте мемориальной доски обязательны даты, конкретизирующие время причастности выдающегося лица или события к месту установки мемориальной доски.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В композицию мемориальных досок, кроме текста, могут включаться портретные изображения или стилизованные изображения, олицетворяющие памятные события, декоративные элементы, подсветка, приспособление для возложения цветов.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5.7. Скульптурные памятники, мемориальные доски и другие памятные знаки 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керамика, высокопрочные материалы и т.д.).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Скульптурные памятники устанавливаются на открытых, хорошо просматриваемых территориях, выходящих на магистрали и улицы.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Мемориальные доски устанавливаются в хорошо просматриваемых местах на высоте не ниже двух метров (на фасадах зданий).</w:t>
      </w:r>
    </w:p>
    <w:p w:rsidR="002617D7" w:rsidRPr="004F00EC" w:rsidRDefault="002617D7" w:rsidP="002617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7D7" w:rsidRPr="006026EC" w:rsidRDefault="002617D7" w:rsidP="00261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Заключительные положения</w:t>
      </w:r>
    </w:p>
    <w:p w:rsidR="002617D7" w:rsidRPr="004F00EC" w:rsidRDefault="002617D7" w:rsidP="002617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Граждане обязаны обеспечивать сохранность скульптурных памятников, мемориальных досок и других памятных знаков. За причинение вреда скульптурным памятникам, мемориальным доскам и другим памятным знакам виновные лица несут ответственность в соответствии с действующим законодательством Российской Федерации.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Скульптурные памятники, мемориальные доски и другие памятные знаки, расположенные на территории </w:t>
      </w:r>
      <w:r w:rsidR="006026EC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ставятся на учет в </w:t>
      </w:r>
      <w:r w:rsidR="00CD0707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 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</w:t>
      </w:r>
      <w:r w:rsidR="00CD0707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 и межнациональных отношений администрации Нижнегорского района Республики Крым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вносятся в реестр муниципальной собственности </w:t>
      </w:r>
      <w:r w:rsidR="00CD0707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="006026EC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образования</w:t>
      </w: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17D7" w:rsidRPr="006026EC" w:rsidRDefault="002617D7" w:rsidP="00602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proofErr w:type="gramStart"/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скульптурных памятников, мемориальных досок и других памятных знаков на территории муниципального образования осуществляется </w:t>
      </w:r>
      <w:r w:rsidR="00CD0707" w:rsidRPr="006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 культуры и межнациональных отношений администрации Нижнегорского района Республики Крым.</w:t>
      </w:r>
    </w:p>
    <w:sectPr w:rsidR="002617D7" w:rsidRPr="0060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F5"/>
    <w:rsid w:val="000272EA"/>
    <w:rsid w:val="00153513"/>
    <w:rsid w:val="001612C7"/>
    <w:rsid w:val="001F5AF5"/>
    <w:rsid w:val="002617D7"/>
    <w:rsid w:val="002F363B"/>
    <w:rsid w:val="004974FD"/>
    <w:rsid w:val="004F00EC"/>
    <w:rsid w:val="006026EC"/>
    <w:rsid w:val="00732E2E"/>
    <w:rsid w:val="0090691A"/>
    <w:rsid w:val="00A25569"/>
    <w:rsid w:val="00C02525"/>
    <w:rsid w:val="00CD0707"/>
    <w:rsid w:val="00E26180"/>
    <w:rsid w:val="00F8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17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17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27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2C7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E261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A25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17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17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27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2C7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E261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A25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82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4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6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0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2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5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0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0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86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3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2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4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9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0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7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35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09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9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9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9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5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2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8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4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7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2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1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6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6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6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8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9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6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6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5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4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1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0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1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4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8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4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4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5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0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5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2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0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35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3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6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8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3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7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2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3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8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2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5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6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2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9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6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29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2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1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5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2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42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58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3192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leonid</cp:lastModifiedBy>
  <cp:revision>6</cp:revision>
  <cp:lastPrinted>2019-05-15T08:09:00Z</cp:lastPrinted>
  <dcterms:created xsi:type="dcterms:W3CDTF">2019-05-15T08:09:00Z</dcterms:created>
  <dcterms:modified xsi:type="dcterms:W3CDTF">2019-06-18T08:39:00Z</dcterms:modified>
</cp:coreProperties>
</file>