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C" w:rsidRP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5C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Pr="0057755C">
        <w:rPr>
          <w:rFonts w:ascii="Times New Roman" w:hAnsi="Times New Roman" w:cs="Times New Roman"/>
          <w:b/>
          <w:sz w:val="28"/>
          <w:szCs w:val="28"/>
        </w:rPr>
        <w:t>безнадзорности  и</w:t>
      </w:r>
      <w:proofErr w:type="gramEnd"/>
      <w:r w:rsidRPr="0057755C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954" w:rsidRDefault="00C83954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2.2 Закона Республики Крым от 25.06.2015 № 117-ЗРК/2015 </w:t>
      </w:r>
      <w:r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 в Республике Крым», допущение родителями несовершеннолетнего или лицами, их заменяющими, нахождения несовершеннолетнего в местах, в которых нахождение несовершеннолетних запрещается или ограничивается Законом Республики Крым от 1 сентября 2014 года N 63-ЗРК "О системе профилактики безнадзорности и правонарушений несовершеннолетних в Республике Крым", - влечет предупреждение или наложение административного штрафа на граждан в размере от одной тысячи до трех тысяч рублей.</w:t>
      </w:r>
    </w:p>
    <w:p w:rsidR="00C83954" w:rsidRDefault="00C83954" w:rsidP="00C839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несовершеннолетнего, достигшего возраста шестнадцати лет, в местах, в которых нахождение несовершеннолетних запрещается или ограничивается Законом Республики Крым от 1 сентября 2014 года N 63-ЗРК "О системе профилактики безнадзорности и правонарушений несовершеннолетних в Республике Крым", - влечет предупреждение несовершеннолетнего. Повторное совершение указанных правонарушений, - влечет наложение административного штрафа на граждан в размере от одной тысячи до пяти тысяч рублей.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ч. 2 ст. 7 Закона Республики Крым от 01.09.2014  № 63-ЗРК </w:t>
      </w:r>
      <w:r>
        <w:rPr>
          <w:rFonts w:ascii="Times New Roman" w:hAnsi="Times New Roman" w:cs="Times New Roman"/>
          <w:sz w:val="28"/>
          <w:szCs w:val="28"/>
        </w:rPr>
        <w:br/>
        <w:t>"О системе профилактики безнадзорности и правонарушений несовершеннолетних в Республике Крым", на территории Республики Крым не допускается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нахождение в ночное время в общественных местах без сопровождения родителей (лиц, их заменяющих), ответственных лиц.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(лица, их заменяющие), должностные лица принимают меры по </w:t>
      </w:r>
      <w:r w:rsidRPr="00C83954">
        <w:rPr>
          <w:rFonts w:ascii="Times New Roman" w:hAnsi="Times New Roman" w:cs="Times New Roman"/>
          <w:b/>
          <w:sz w:val="28"/>
          <w:szCs w:val="28"/>
        </w:rPr>
        <w:t>недопущению нахождения в общественных местах без сопровождения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(лиц, их заменяющих), родственников или ответственных лиц: </w:t>
      </w:r>
      <w:r w:rsidRPr="00C83954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до 7 лет - 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; несовершеннолетних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от 7 до 14 лет - с 21 часа до 6 часов</w:t>
      </w:r>
      <w:r>
        <w:rPr>
          <w:rFonts w:ascii="Times New Roman" w:hAnsi="Times New Roman" w:cs="Times New Roman"/>
          <w:sz w:val="28"/>
          <w:szCs w:val="28"/>
        </w:rPr>
        <w:t xml:space="preserve">; несовершеннолетних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от 14 лет до достижения совершеннолетия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3954">
        <w:rPr>
          <w:rFonts w:ascii="Times New Roman" w:hAnsi="Times New Roman" w:cs="Times New Roman"/>
          <w:b/>
          <w:sz w:val="28"/>
          <w:szCs w:val="28"/>
        </w:rPr>
        <w:t>с 22 часов до 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согласно ч. 5 указанной статьи, родители (лица, их заменяющие), должностные лица принимают меры по недопущению нахождения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об административных правонарушениях, предусмотренных Законом Республики Крым № 117-ЗРК/2015, согласно п. 2 ч. 2 ст. 9.1 указанного Закона Республики Крым, составляются должностными лицами исполнительно-распорядительного органа муниципального образования Республики Крым.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83954" w:rsidRDefault="00C83954" w:rsidP="00C83954">
      <w:pPr>
        <w:pStyle w:val="a3"/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463354" w:rsidRPr="00C83954" w:rsidRDefault="00C83954" w:rsidP="00C83954">
      <w:pPr>
        <w:pStyle w:val="a3"/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                   Р.В. Гук</w:t>
      </w:r>
    </w:p>
    <w:sectPr w:rsidR="00463354" w:rsidRPr="00C83954" w:rsidSect="00C839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1F"/>
    <w:rsid w:val="00463354"/>
    <w:rsid w:val="0057755C"/>
    <w:rsid w:val="00C83954"/>
    <w:rsid w:val="00C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D80"/>
  <w15:chartTrackingRefBased/>
  <w15:docId w15:val="{34A79D87-E54E-47D0-9276-0009FDB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 Руслан Викторович</dc:creator>
  <cp:keywords/>
  <dc:description/>
  <cp:lastModifiedBy>Барабаш Оксана Викторовна</cp:lastModifiedBy>
  <cp:revision>2</cp:revision>
  <dcterms:created xsi:type="dcterms:W3CDTF">2019-07-19T07:51:00Z</dcterms:created>
  <dcterms:modified xsi:type="dcterms:W3CDTF">2019-07-19T07:51:00Z</dcterms:modified>
</cp:coreProperties>
</file>