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7" w:rsidRDefault="00573A87" w:rsidP="0057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87">
        <w:rPr>
          <w:rFonts w:ascii="Times New Roman" w:hAnsi="Times New Roman" w:cs="Times New Roman"/>
          <w:b/>
          <w:sz w:val="28"/>
          <w:szCs w:val="28"/>
        </w:rPr>
        <w:t>Право  на налоговую льготу</w:t>
      </w:r>
    </w:p>
    <w:p w:rsidR="00573A87" w:rsidRPr="00573A87" w:rsidRDefault="00573A87" w:rsidP="0057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>В соответствии со ст. 407 Налогового кодекса Российской Федерации право на налоговую льготу имеют следующие категории налогоплательщиков: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>2) инвалиды I и II групп инвалидности;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>3) инвалиды с детства, дети-инвалиды;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A87">
        <w:rPr>
          <w:rFonts w:ascii="Times New Roman" w:hAnsi="Times New Roman" w:cs="Times New Roman"/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573A87">
        <w:rPr>
          <w:rFonts w:ascii="Times New Roman" w:hAnsi="Times New Roman" w:cs="Times New Roman"/>
          <w:sz w:val="28"/>
          <w:szCs w:val="28"/>
        </w:rPr>
        <w:t xml:space="preserve"> частей действующей армии;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A87">
        <w:rPr>
          <w:rFonts w:ascii="Times New Roman" w:hAnsi="Times New Roman" w:cs="Times New Roman"/>
          <w:sz w:val="28"/>
          <w:szCs w:val="28"/>
        </w:rPr>
        <w:t>6)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</w:t>
      </w:r>
      <w:proofErr w:type="gramEnd"/>
      <w:r w:rsidRPr="00573A87">
        <w:rPr>
          <w:rFonts w:ascii="Times New Roman" w:hAnsi="Times New Roman" w:cs="Times New Roman"/>
          <w:sz w:val="28"/>
          <w:szCs w:val="28"/>
        </w:rPr>
        <w:t xml:space="preserve">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73A87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573A87">
        <w:rPr>
          <w:rFonts w:ascii="Times New Roman" w:hAnsi="Times New Roman" w:cs="Times New Roman"/>
          <w:sz w:val="28"/>
          <w:szCs w:val="28"/>
        </w:rPr>
        <w:t>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>9) члены семей военнослужащих, потерявших кормильца, признаваемые таковыми в соответствии с Федеральным законом от 27 мая 1998 года N 76-ФЗ "О статусе военнослужащих";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lastRenderedPageBreak/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 xml:space="preserve">11) граждане, уволенные с военной службы или </w:t>
      </w:r>
      <w:proofErr w:type="spellStart"/>
      <w:r w:rsidRPr="00573A87">
        <w:rPr>
          <w:rFonts w:ascii="Times New Roman" w:hAnsi="Times New Roman" w:cs="Times New Roman"/>
          <w:sz w:val="28"/>
          <w:szCs w:val="28"/>
        </w:rPr>
        <w:t>призывавшиеся</w:t>
      </w:r>
      <w:proofErr w:type="spellEnd"/>
      <w:r w:rsidRPr="00573A87">
        <w:rPr>
          <w:rFonts w:ascii="Times New Roman" w:hAnsi="Times New Roman" w:cs="Times New Roman"/>
          <w:sz w:val="28"/>
          <w:szCs w:val="28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573A87">
        <w:rPr>
          <w:rFonts w:ascii="Times New Roman" w:hAnsi="Times New Roman" w:cs="Times New Roman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573A87">
        <w:rPr>
          <w:rFonts w:ascii="Times New Roman" w:hAnsi="Times New Roman" w:cs="Times New Roman"/>
          <w:sz w:val="28"/>
          <w:szCs w:val="28"/>
        </w:rPr>
        <w:t xml:space="preserve"> налоговых льгот.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>При наличии в собственности нескольких объектов недвижимости одного вида, например, две квартиры, налогоплательщик может выбрать тот объект, в отношении которого будет применяться льгота. Если же налогоплательщик владеет недвижимостью разных видов (например, жилой дом и гараж), то он имеет право заявить о льготном налогообложении обоих объектов.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>1) квартира, часть квартиры или комната;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lastRenderedPageBreak/>
        <w:t>2) жилой дом или часть жилого дома;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A87">
        <w:rPr>
          <w:rFonts w:ascii="Times New Roman" w:hAnsi="Times New Roman" w:cs="Times New Roman"/>
          <w:sz w:val="28"/>
          <w:szCs w:val="28"/>
        </w:rPr>
        <w:t>3) помещение или сооружение, указанные в подпункте 14 п. 1 настоящей статьи;</w:t>
      </w:r>
      <w:proofErr w:type="gramEnd"/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A87">
        <w:rPr>
          <w:rFonts w:ascii="Times New Roman" w:hAnsi="Times New Roman" w:cs="Times New Roman"/>
          <w:sz w:val="28"/>
          <w:szCs w:val="28"/>
        </w:rPr>
        <w:t>4) хозяйственное строение или сооружение, указанные в подпункте 15 п. 1 настоящей статьи;</w:t>
      </w:r>
      <w:proofErr w:type="gramEnd"/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 xml:space="preserve">5) гараж или </w:t>
      </w:r>
      <w:proofErr w:type="spellStart"/>
      <w:r w:rsidRPr="00573A8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73A87">
        <w:rPr>
          <w:rFonts w:ascii="Times New Roman" w:hAnsi="Times New Roman" w:cs="Times New Roman"/>
          <w:sz w:val="28"/>
          <w:szCs w:val="28"/>
        </w:rPr>
        <w:t>-место.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 xml:space="preserve">Налоговая льгота не предоставляется в отношении объектов налогообложения, указанных в </w:t>
      </w:r>
      <w:proofErr w:type="gramStart"/>
      <w:r w:rsidRPr="00573A8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73A87">
        <w:rPr>
          <w:rFonts w:ascii="Times New Roman" w:hAnsi="Times New Roman" w:cs="Times New Roman"/>
          <w:sz w:val="28"/>
          <w:szCs w:val="28"/>
        </w:rPr>
        <w:t xml:space="preserve">одпункте 2 пункта 2 статьи 406 настоящего Кодекса, за исключением гаражей и </w:t>
      </w:r>
      <w:proofErr w:type="spellStart"/>
      <w:r w:rsidRPr="00573A8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73A87">
        <w:rPr>
          <w:rFonts w:ascii="Times New Roman" w:hAnsi="Times New Roman" w:cs="Times New Roman"/>
          <w:sz w:val="28"/>
          <w:szCs w:val="28"/>
        </w:rPr>
        <w:t>-мест, расположенных в таких объектах налогообложения.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573A87" w:rsidRP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573A87" w:rsidRDefault="00573A87" w:rsidP="0057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573A87" w:rsidRDefault="00573A87" w:rsidP="00573A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3A87" w:rsidRPr="00573A87" w:rsidRDefault="00573A87" w:rsidP="00573A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3A87" w:rsidRPr="00573A87" w:rsidRDefault="00573A87" w:rsidP="0057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A87">
        <w:rPr>
          <w:rFonts w:ascii="Times New Roman" w:hAnsi="Times New Roman" w:cs="Times New Roman"/>
          <w:sz w:val="28"/>
          <w:szCs w:val="28"/>
        </w:rPr>
        <w:t>Прокуратура Нижнегорского района</w:t>
      </w:r>
    </w:p>
    <w:p w:rsidR="00573A87" w:rsidRDefault="00573A87" w:rsidP="00573A87"/>
    <w:p w:rsidR="00CC49B2" w:rsidRDefault="00CC49B2"/>
    <w:sectPr w:rsidR="00CC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87"/>
    <w:rsid w:val="00573A87"/>
    <w:rsid w:val="00C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Барабаш Оксана Викторовна</cp:lastModifiedBy>
  <cp:revision>1</cp:revision>
  <dcterms:created xsi:type="dcterms:W3CDTF">2019-09-16T06:56:00Z</dcterms:created>
  <dcterms:modified xsi:type="dcterms:W3CDTF">2019-09-16T06:58:00Z</dcterms:modified>
</cp:coreProperties>
</file>