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FD" w:rsidRPr="00E04267" w:rsidRDefault="00DE6BFD" w:rsidP="00DE6BFD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04267">
        <w:rPr>
          <w:b/>
          <w:sz w:val="28"/>
          <w:szCs w:val="28"/>
        </w:rPr>
        <w:t>ИНФОРМАЦИЯ</w:t>
      </w:r>
    </w:p>
    <w:p w:rsidR="00DE6BFD" w:rsidRDefault="00DE6BFD" w:rsidP="00DE6BFD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>для размещения в СМИ на тему:</w:t>
      </w:r>
      <w:r>
        <w:rPr>
          <w:sz w:val="28"/>
          <w:szCs w:val="28"/>
        </w:rPr>
        <w:t xml:space="preserve"> «</w:t>
      </w:r>
      <w:r w:rsidRPr="000847F7">
        <w:rPr>
          <w:sz w:val="28"/>
          <w:szCs w:val="28"/>
        </w:rPr>
        <w:t xml:space="preserve">Если </w:t>
      </w:r>
      <w:r>
        <w:rPr>
          <w:sz w:val="28"/>
          <w:szCs w:val="28"/>
        </w:rPr>
        <w:t>«коммунальный должник»</w:t>
      </w:r>
      <w:r w:rsidRPr="000847F7">
        <w:rPr>
          <w:sz w:val="28"/>
          <w:szCs w:val="28"/>
        </w:rPr>
        <w:t xml:space="preserve"> не пришел на почту за письмом-уведомлением об ограничении коммунальной услуги, его надо уведомить другим способом</w:t>
      </w:r>
      <w:r>
        <w:rPr>
          <w:sz w:val="28"/>
          <w:szCs w:val="28"/>
        </w:rPr>
        <w:t>»</w:t>
      </w:r>
    </w:p>
    <w:p w:rsidR="00DE6BFD" w:rsidRDefault="00DE6BFD" w:rsidP="00DE6BFD">
      <w:pPr>
        <w:pStyle w:val="s1"/>
        <w:shd w:val="clear" w:color="auto" w:fill="FFFFFF"/>
        <w:spacing w:before="0" w:beforeAutospacing="0" w:after="0" w:afterAutospacing="0"/>
        <w:jc w:val="both"/>
      </w:pPr>
    </w:p>
    <w:p w:rsidR="00DE6BFD" w:rsidRPr="00E04267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Сам по себе факт направления в адрес должника предупреждения заказным письмом с уведомлением о вручении, которое адресатом не получено (независимо от причин неполучения) и возвращено отправителю, не свидетельствует о том, что потребитель поставлен в известность о возможности введения ограничения либо прекращения предоставления ему коммунальной услуги.</w:t>
      </w:r>
    </w:p>
    <w:p w:rsidR="00DE6BFD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К этому выводу пришел Верховный суд Р</w:t>
      </w:r>
      <w:r>
        <w:rPr>
          <w:sz w:val="28"/>
          <w:szCs w:val="28"/>
        </w:rPr>
        <w:t xml:space="preserve">оссийской </w:t>
      </w:r>
      <w:r w:rsidRPr="00E04267">
        <w:rPr>
          <w:sz w:val="28"/>
          <w:szCs w:val="28"/>
        </w:rPr>
        <w:t>Ф</w:t>
      </w:r>
      <w:r>
        <w:rPr>
          <w:sz w:val="28"/>
          <w:szCs w:val="28"/>
        </w:rPr>
        <w:t>едерации (</w:t>
      </w:r>
      <w:hyperlink r:id="rId4" w:anchor="/document/72293598/entry/0" w:history="1">
        <w:r>
          <w:rPr>
            <w:rStyle w:val="a3"/>
            <w:sz w:val="28"/>
            <w:szCs w:val="28"/>
          </w:rPr>
          <w:t>о</w:t>
        </w:r>
        <w:r w:rsidRPr="00E04267">
          <w:rPr>
            <w:rStyle w:val="a3"/>
            <w:sz w:val="28"/>
            <w:szCs w:val="28"/>
          </w:rPr>
          <w:t xml:space="preserve">пределение </w:t>
        </w:r>
        <w:r>
          <w:rPr>
            <w:rStyle w:val="a3"/>
            <w:sz w:val="28"/>
            <w:szCs w:val="28"/>
          </w:rPr>
          <w:t>от 10.07.2019  №</w:t>
        </w:r>
        <w:r w:rsidRPr="00E04267">
          <w:rPr>
            <w:rStyle w:val="a3"/>
            <w:sz w:val="28"/>
            <w:szCs w:val="28"/>
          </w:rPr>
          <w:t> 302-ЭС19-9896</w:t>
        </w:r>
      </w:hyperlink>
      <w:r>
        <w:rPr>
          <w:rStyle w:val="a3"/>
          <w:sz w:val="28"/>
          <w:szCs w:val="28"/>
        </w:rPr>
        <w:t>)</w:t>
      </w:r>
      <w:r w:rsidRPr="00E04267">
        <w:rPr>
          <w:sz w:val="28"/>
          <w:szCs w:val="28"/>
        </w:rPr>
        <w:t xml:space="preserve">, рассматривая жалобу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(далее – РСО)</w:t>
      </w:r>
      <w:r w:rsidRPr="00E04267">
        <w:rPr>
          <w:sz w:val="28"/>
          <w:szCs w:val="28"/>
        </w:rPr>
        <w:t xml:space="preserve">, - она ограничила своему потребителю-должнику неоплаченную коммунальную услугу. А должник </w:t>
      </w:r>
      <w:r>
        <w:rPr>
          <w:sz w:val="28"/>
          <w:szCs w:val="28"/>
        </w:rPr>
        <w:t xml:space="preserve">обратился с жалобой </w:t>
      </w:r>
      <w:r w:rsidRPr="00E04267">
        <w:rPr>
          <w:sz w:val="28"/>
          <w:szCs w:val="28"/>
        </w:rPr>
        <w:t xml:space="preserve">в </w:t>
      </w:r>
      <w:proofErr w:type="spellStart"/>
      <w:r w:rsidRPr="00E04267">
        <w:rPr>
          <w:sz w:val="28"/>
          <w:szCs w:val="28"/>
        </w:rPr>
        <w:t>жилнадзор</w:t>
      </w:r>
      <w:proofErr w:type="spellEnd"/>
      <w:r w:rsidRPr="00E04267">
        <w:rPr>
          <w:sz w:val="28"/>
          <w:szCs w:val="28"/>
        </w:rPr>
        <w:t>, который предписал РСО возобновить потребителю подачу коммунальной услуги по электроснабжению, потому что РСО ввело ограничение предоставления данной коммунальной услуги без надлежащего уведомления потребителя за 20 суток.</w:t>
      </w:r>
    </w:p>
    <w:p w:rsidR="00DE6BFD" w:rsidRPr="00E04267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РСО пыталась обжаловать предписание в суде, оправдываясь тем, что должнику за</w:t>
      </w:r>
      <w:r>
        <w:rPr>
          <w:sz w:val="28"/>
          <w:szCs w:val="28"/>
        </w:rPr>
        <w:t>казным письмом было направлено у</w:t>
      </w:r>
      <w:r w:rsidRPr="00E04267">
        <w:rPr>
          <w:sz w:val="28"/>
          <w:szCs w:val="28"/>
        </w:rPr>
        <w:t xml:space="preserve">ведомление о задолженности и о возможном ограничении режима потребления электрической энергии. Это подтверждается реестром почтовых отправлений с отметкой почтового отделения. Согласно </w:t>
      </w:r>
      <w:proofErr w:type="gramStart"/>
      <w:r w:rsidRPr="00E04267">
        <w:rPr>
          <w:sz w:val="28"/>
          <w:szCs w:val="28"/>
        </w:rPr>
        <w:t>отчету</w:t>
      </w:r>
      <w:proofErr w:type="gramEnd"/>
      <w:r w:rsidRPr="00E04267">
        <w:rPr>
          <w:sz w:val="28"/>
          <w:szCs w:val="28"/>
        </w:rPr>
        <w:t xml:space="preserve"> об отслеживании отправления с почтовым идентификатором 31</w:t>
      </w:r>
      <w:r>
        <w:rPr>
          <w:sz w:val="28"/>
          <w:szCs w:val="28"/>
        </w:rPr>
        <w:t>.07.</w:t>
      </w:r>
      <w:r w:rsidRPr="00E04267">
        <w:rPr>
          <w:sz w:val="28"/>
          <w:szCs w:val="28"/>
        </w:rPr>
        <w:t>2017 письмо прибыло в место вручения, 01</w:t>
      </w:r>
      <w:r>
        <w:rPr>
          <w:sz w:val="28"/>
          <w:szCs w:val="28"/>
        </w:rPr>
        <w:t>.09.</w:t>
      </w:r>
      <w:r w:rsidRPr="00E04267">
        <w:rPr>
          <w:sz w:val="28"/>
          <w:szCs w:val="28"/>
        </w:rPr>
        <w:t>2017 была неудачная попытка вручения, почтовое отправление выслано отправителю. Ограничение режима потребления электрической энергии произведено 12.09.2017.</w:t>
      </w:r>
    </w:p>
    <w:p w:rsidR="00DE6BFD" w:rsidRPr="00E04267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Однако суды дали противоречивую оценку указанным доводам:</w:t>
      </w:r>
    </w:p>
    <w:p w:rsidR="00DE6BFD" w:rsidRPr="00E04267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- суд первой инстанции признал предписание органа </w:t>
      </w:r>
      <w:proofErr w:type="spellStart"/>
      <w:r w:rsidRPr="00E04267">
        <w:rPr>
          <w:sz w:val="28"/>
          <w:szCs w:val="28"/>
        </w:rPr>
        <w:t>жилнадзор</w:t>
      </w:r>
      <w:r>
        <w:rPr>
          <w:sz w:val="28"/>
          <w:szCs w:val="28"/>
        </w:rPr>
        <w:t>а</w:t>
      </w:r>
      <w:proofErr w:type="spellEnd"/>
      <w:r w:rsidRPr="00E04267">
        <w:rPr>
          <w:sz w:val="28"/>
          <w:szCs w:val="28"/>
        </w:rPr>
        <w:t xml:space="preserve"> законным, так как РСО не обеспечило получение потребителем соответствующего предупреждения о предстоящем ограничении подачи коммунальной услуги. Доказательства, подтверждающие факт получения потребителем предупреждения, в материалах дела отсутствуют. Следовательно, ограничение потребления электрической энергии проведено без соблюдения 20-дневного срока, который начинает течь с момента получения потребителем предупреждения;</w:t>
      </w:r>
    </w:p>
    <w:p w:rsidR="00DE6BFD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апелляционный суд, напротив, счел предписание незаконным, так как согласно данных Почты России уведомление было доставлено 31.07.2017 адресату, но не было ему вручено. А в соответствии со </w:t>
      </w:r>
      <w:hyperlink r:id="rId5" w:anchor="/document/10164072/entry/1651" w:history="1">
        <w:r w:rsidRPr="00E04267">
          <w:rPr>
            <w:rStyle w:val="a3"/>
            <w:sz w:val="28"/>
            <w:szCs w:val="28"/>
          </w:rPr>
          <w:t>ст.</w:t>
        </w:r>
        <w:r>
          <w:rPr>
            <w:rStyle w:val="a3"/>
            <w:sz w:val="28"/>
            <w:szCs w:val="28"/>
          </w:rPr>
          <w:t xml:space="preserve"> </w:t>
        </w:r>
        <w:r w:rsidRPr="00E04267">
          <w:rPr>
            <w:rStyle w:val="a3"/>
            <w:sz w:val="28"/>
            <w:szCs w:val="28"/>
          </w:rPr>
          <w:t>165.1</w:t>
        </w:r>
      </w:hyperlink>
      <w:r w:rsidRPr="00E04267">
        <w:rPr>
          <w:sz w:val="28"/>
          <w:szCs w:val="28"/>
        </w:rPr>
        <w:t xml:space="preserve"> ГК РФ, уведомления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При этом сообщение считается доставленным и в тех случаях, если оно поступило лицу, которому оно направлено (адресату), но по обстоятельствам, зависящим от </w:t>
      </w:r>
      <w:r w:rsidRPr="00E04267">
        <w:rPr>
          <w:sz w:val="28"/>
          <w:szCs w:val="28"/>
        </w:rPr>
        <w:lastRenderedPageBreak/>
        <w:t xml:space="preserve">него, не было ему вручено или адресат не ознакомился с ним. Следовательно, двадцатидневный срок на отключение надлежит исчислять именно с даты доставки почтой уведомления потребителю, то есть с 31.07.2017. Следовательно, срок соблюден, предписание </w:t>
      </w:r>
      <w:r>
        <w:rPr>
          <w:sz w:val="28"/>
          <w:szCs w:val="28"/>
        </w:rPr>
        <w:t>–</w:t>
      </w:r>
      <w:r w:rsidRPr="00E04267">
        <w:rPr>
          <w:sz w:val="28"/>
          <w:szCs w:val="28"/>
        </w:rPr>
        <w:t xml:space="preserve"> незаконное;</w:t>
      </w:r>
    </w:p>
    <w:p w:rsidR="00DE6BFD" w:rsidRPr="00E04267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суд округа счел, что применять </w:t>
      </w:r>
      <w:hyperlink r:id="rId6" w:anchor="/document/10164072/entry/1651" w:history="1">
        <w:r w:rsidRPr="00E04267">
          <w:rPr>
            <w:rStyle w:val="a3"/>
            <w:sz w:val="28"/>
            <w:szCs w:val="28"/>
          </w:rPr>
          <w:t>ст.</w:t>
        </w:r>
        <w:r>
          <w:rPr>
            <w:rStyle w:val="a3"/>
            <w:sz w:val="28"/>
            <w:szCs w:val="28"/>
          </w:rPr>
          <w:t xml:space="preserve"> </w:t>
        </w:r>
        <w:r w:rsidRPr="00E04267">
          <w:rPr>
            <w:rStyle w:val="a3"/>
            <w:sz w:val="28"/>
            <w:szCs w:val="28"/>
          </w:rPr>
          <w:t>165.1</w:t>
        </w:r>
      </w:hyperlink>
      <w:r w:rsidRPr="00E04267">
        <w:rPr>
          <w:sz w:val="28"/>
          <w:szCs w:val="28"/>
        </w:rPr>
        <w:t> ГК РФ в данном случае нельзя, т.к. правоотношения по обеспечению коммунальными услугами находятся в сфере регулирования жилищного и законодательства о защите прав потребителей, а нормы гражданского законодательства в части защиты потребителей и в части жилищных правоотношений носят общий характер. А </w:t>
      </w:r>
      <w:hyperlink r:id="rId7" w:anchor="/document/12186043/entry/119" w:history="1">
        <w:r w:rsidRPr="00E04267">
          <w:rPr>
            <w:rStyle w:val="a3"/>
            <w:sz w:val="28"/>
            <w:szCs w:val="28"/>
          </w:rPr>
          <w:t>п</w:t>
        </w:r>
        <w:r>
          <w:rPr>
            <w:rStyle w:val="a3"/>
            <w:sz w:val="28"/>
            <w:szCs w:val="28"/>
          </w:rPr>
          <w:t>ункт</w:t>
        </w:r>
        <w:r w:rsidRPr="00E04267">
          <w:rPr>
            <w:rStyle w:val="a3"/>
            <w:sz w:val="28"/>
            <w:szCs w:val="28"/>
          </w:rPr>
          <w:t xml:space="preserve"> 119</w:t>
        </w:r>
      </w:hyperlink>
      <w:r w:rsidRPr="00E04267">
        <w:rPr>
          <w:sz w:val="28"/>
          <w:szCs w:val="28"/>
        </w:rPr>
        <w:t xml:space="preserve"> Правил </w:t>
      </w:r>
      <w:r>
        <w:rPr>
          <w:sz w:val="28"/>
          <w:szCs w:val="28"/>
        </w:rPr>
        <w:t>№</w:t>
      </w:r>
      <w:r w:rsidRPr="00E04267">
        <w:rPr>
          <w:sz w:val="28"/>
          <w:szCs w:val="28"/>
        </w:rPr>
        <w:t> 354 содержит специальный порядок уведомления должника и требует факта личного вручения почтового уведомления. Сам по себе факт направления в адрес потребителя предупреждения (уведомления) заказным письмом с уведомлением о вручении, которое адресатом не получено (независимо от причин неполучения) и возвращено отправителю, не свидетельствует о том, что потребитель поставлен в известность о возможности введения ограничения либо прекращения предоставления ему коммунальной услуги. Значит, указанный 20-дневный срок не соблюден, а предписание соответствует закону.</w:t>
      </w:r>
    </w:p>
    <w:p w:rsidR="00DE6BFD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Верховный Суд Р</w:t>
      </w:r>
      <w:r>
        <w:rPr>
          <w:sz w:val="28"/>
          <w:szCs w:val="28"/>
        </w:rPr>
        <w:t xml:space="preserve">оссийской </w:t>
      </w:r>
      <w:r w:rsidRPr="00E0426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04267">
        <w:rPr>
          <w:sz w:val="28"/>
          <w:szCs w:val="28"/>
        </w:rPr>
        <w:t xml:space="preserve"> не нашел оснований для пересмотра судебных актов в порядке кассационного производства и отказал в передаче жалобы в Судебную коллегию по экономическим спорам В</w:t>
      </w:r>
      <w:r>
        <w:rPr>
          <w:sz w:val="28"/>
          <w:szCs w:val="28"/>
        </w:rPr>
        <w:t xml:space="preserve">ерховного </w:t>
      </w:r>
      <w:r w:rsidRPr="00E04267">
        <w:rPr>
          <w:sz w:val="28"/>
          <w:szCs w:val="28"/>
        </w:rPr>
        <w:t>С</w:t>
      </w:r>
      <w:r>
        <w:rPr>
          <w:sz w:val="28"/>
          <w:szCs w:val="28"/>
        </w:rPr>
        <w:t>уда</w:t>
      </w:r>
      <w:r w:rsidRPr="00E0426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E0426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04267">
        <w:rPr>
          <w:sz w:val="28"/>
          <w:szCs w:val="28"/>
        </w:rPr>
        <w:t>.</w:t>
      </w:r>
    </w:p>
    <w:p w:rsidR="00DE6BFD" w:rsidRDefault="00DE6BFD" w:rsidP="00DE6BF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A6E5F" w:rsidRDefault="00DA6E5F" w:rsidP="00DA6E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A6E5F" w:rsidRDefault="00DA6E5F" w:rsidP="00DA6E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B70801" w:rsidRDefault="00B70801">
      <w:bookmarkStart w:id="0" w:name="_GoBack"/>
      <w:bookmarkEnd w:id="0"/>
    </w:p>
    <w:sectPr w:rsidR="00B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FD"/>
    <w:rsid w:val="00B70801"/>
    <w:rsid w:val="00DA6E5F"/>
    <w:rsid w:val="00D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CA6F-E9D7-4B9A-A2FD-E4C6DC38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E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Нелли Евгеньевна</dc:creator>
  <cp:keywords/>
  <dc:description/>
  <cp:lastModifiedBy>Гук Руслан Викторович</cp:lastModifiedBy>
  <cp:revision>3</cp:revision>
  <dcterms:created xsi:type="dcterms:W3CDTF">2019-11-20T07:21:00Z</dcterms:created>
  <dcterms:modified xsi:type="dcterms:W3CDTF">2020-10-01T16:04:00Z</dcterms:modified>
</cp:coreProperties>
</file>