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7" w:rsidRPr="00452296" w:rsidRDefault="00533B77" w:rsidP="0053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452296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ая</w:t>
      </w:r>
      <w:r w:rsidRPr="00452296">
        <w:rPr>
          <w:rFonts w:ascii="Times New Roman" w:hAnsi="Times New Roman"/>
          <w:b/>
          <w:sz w:val="28"/>
          <w:szCs w:val="28"/>
        </w:rPr>
        <w:t xml:space="preserve"> ответственность родителей или иных законных представителей за неисполнение обязанностей по содержанию и воспитанию несовершеннолетних.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Статьей 5.35 КоАП РФ предусмотрена ответственность родителей или иных законных представителей несовершеннолетних (опекунов, попечителей, усыновителей) за неисполнение обязанностей по содержанию и воспитанию детей.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Данное правонарушение выражается в бездействии родителей (или иных законных представителей), которые не исполняют либо ненадлежащим образом исполняют свои родительские обязанности по отношению к детям.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Нарушение может выражаться в неисполнении обязанностей: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- по содержанию (например, непредоставление ребенку (детям) места проживания, неприобретение ему необходимых для нормального развития продуктов питания, одежды, обуви и т.п.)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- по воспитанию (ребенку не прививаются элементарные навыки нормального поведения, его не учат правилам общежития, вежливости, этикету, не прививается любовь к труду, уважение к старшим и т.п.),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- по обучению (неприобретение для детей учебников, тетрадей, иных школьных принадлежностей, отсутствие условий и возможностей для посещения школы и др.),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- по защите прав и интересов детей как личных, так и имущественных (может выражаться в непринятии мер по обеспечению безопасности детей, в отсутствии ухода и надзора над ними, в нежелании (отказе) опекуна или попечителя представлять интересы ребенка в суде и т.п.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Оконченным данное правонарушение считается с момента допущения бездействия, т.е. истечения срока, установленного законом для выполнения той или иной родительской или опекунской обязанности.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Поскольку данное правонарушение относится к длящимся, то нужно учитывать правила статьей 4.5 КоАП РФ о том, что срок давности привлечения к административной ответственности по длящимся правонарушениям исчисляется со дня их обнаружения.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Ненадлежащее исполнение родительских обязанностей может способствовать совершению подростком правонарушений и даже преступлений. Административная же ответственность родителей (или лиц, их заменяющих) по данной статье имеет самостоятельное основание и наступает не за совершение правонарушений детьми.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Диспозиция части 2 статьи 5.35 КоАП РФ содержит перечень правонарушающих действий по отношению к детям, совершаемых, как правило, в связи с конфликтом родителей (матери и отца). Чаще всего это связано с расторжением брака (разводом) и недостижением согласия родителей по поводу того, как воспитывать ребенка, как, где и в какое время общаться с ним и т.д., что порой разрешается только в судебном порядке.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Как правило в этом случае правонарушение выражается в том, что один из родителей пытается препятствовать ребенку в общении с другим родителем (или близкими родственниками) либо, напротив, лишает возможности другого родителя (или близких родственников) на общение с ребенком, намеренно скрывает место нахождения ребенка помимо его воли, не исполняет судебное решение об определении места жительства детей либо иным образом препятствует осуществлению родителями прав на воспитание и образование детей и на защиту их прав и интересов.</w:t>
      </w:r>
    </w:p>
    <w:p w:rsidR="00533B77" w:rsidRPr="00452296" w:rsidRDefault="00533B77" w:rsidP="0053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Дела об административных правонарушениях, предусмотренных статьей 5.35 КоАП РФ, рассматриваются Комиссиями по делам несовершеннолетних и защите их прав.</w:t>
      </w:r>
      <w:r w:rsidRPr="001B58BB">
        <w:rPr>
          <w:rFonts w:ascii="Times New Roman" w:hAnsi="Times New Roman"/>
          <w:sz w:val="28"/>
          <w:szCs w:val="28"/>
        </w:rPr>
        <w:t xml:space="preserve"> </w:t>
      </w:r>
      <w:r w:rsidRPr="00452296">
        <w:rPr>
          <w:rFonts w:ascii="Times New Roman" w:hAnsi="Times New Roman"/>
          <w:sz w:val="28"/>
          <w:szCs w:val="28"/>
        </w:rPr>
        <w:t>Лицо может быть привлечено к административной ответственности по статье 5.35 КоАП РФ в течение 2 месяцев со дня совершения правонарушения.</w:t>
      </w:r>
    </w:p>
    <w:p w:rsidR="00533B77" w:rsidRDefault="00533B77" w:rsidP="00533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B77" w:rsidRDefault="00533B77" w:rsidP="00533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Нижнегорского района РК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7E"/>
    <w:rsid w:val="004A6A5E"/>
    <w:rsid w:val="00533B77"/>
    <w:rsid w:val="009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E8B9-E6B2-475E-95B2-F8BA914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2020-11-03T13:49:00Z</dcterms:created>
  <dcterms:modified xsi:type="dcterms:W3CDTF">2020-11-03T13:49:00Z</dcterms:modified>
</cp:coreProperties>
</file>