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39" w:rsidRPr="00547313" w:rsidRDefault="00547313" w:rsidP="0054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3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3639" w:rsidRPr="00547313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="00EF3639" w:rsidRPr="00547313">
        <w:rPr>
          <w:rFonts w:ascii="Times New Roman" w:hAnsi="Times New Roman" w:cs="Times New Roman"/>
          <w:sz w:val="28"/>
          <w:szCs w:val="28"/>
        </w:rPr>
        <w:t xml:space="preserve"> произвел отмены в сфере гостиничного обслуживания</w:t>
      </w:r>
      <w:r w:rsidRPr="00547313">
        <w:rPr>
          <w:rFonts w:ascii="Times New Roman" w:hAnsi="Times New Roman" w:cs="Times New Roman"/>
          <w:sz w:val="28"/>
          <w:szCs w:val="28"/>
        </w:rPr>
        <w:t>»</w:t>
      </w:r>
    </w:p>
    <w:p w:rsidR="00547313" w:rsidRPr="00547313" w:rsidRDefault="00547313" w:rsidP="00547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313" w:rsidRDefault="00EF3639" w:rsidP="005473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731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4731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547313">
        <w:rPr>
          <w:rFonts w:ascii="Times New Roman" w:hAnsi="Times New Roman" w:cs="Times New Roman"/>
          <w:sz w:val="28"/>
          <w:szCs w:val="28"/>
        </w:rPr>
        <w:t xml:space="preserve"> от 23.12.2019 </w:t>
      </w:r>
      <w:r w:rsidR="00547313">
        <w:rPr>
          <w:rFonts w:ascii="Times New Roman" w:hAnsi="Times New Roman" w:cs="Times New Roman"/>
          <w:sz w:val="28"/>
          <w:szCs w:val="28"/>
        </w:rPr>
        <w:t>№</w:t>
      </w:r>
      <w:r w:rsidRPr="00547313">
        <w:rPr>
          <w:rFonts w:ascii="Times New Roman" w:hAnsi="Times New Roman" w:cs="Times New Roman"/>
          <w:sz w:val="28"/>
          <w:szCs w:val="28"/>
        </w:rPr>
        <w:t xml:space="preserve"> 1431-ст отменены 8 национальных стандартов РФ в сфере гостиничного обслуживания в связи с утратой их актуальности. </w:t>
      </w:r>
    </w:p>
    <w:p w:rsidR="00C90C7F" w:rsidRDefault="00EF3639" w:rsidP="005473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7313">
        <w:rPr>
          <w:rFonts w:ascii="Times New Roman" w:hAnsi="Times New Roman" w:cs="Times New Roman"/>
          <w:sz w:val="28"/>
          <w:szCs w:val="28"/>
        </w:rPr>
        <w:t xml:space="preserve">Отмена вызвана вступлением в силу изменений в Федеральный закон от 24 ноября 1996 г. </w:t>
      </w:r>
      <w:r w:rsidR="00547313">
        <w:rPr>
          <w:rFonts w:ascii="Times New Roman" w:hAnsi="Times New Roman" w:cs="Times New Roman"/>
          <w:sz w:val="28"/>
          <w:szCs w:val="28"/>
        </w:rPr>
        <w:t>№</w:t>
      </w:r>
      <w:r w:rsidRPr="00547313">
        <w:rPr>
          <w:rFonts w:ascii="Times New Roman" w:hAnsi="Times New Roman" w:cs="Times New Roman"/>
          <w:sz w:val="28"/>
          <w:szCs w:val="28"/>
        </w:rPr>
        <w:t xml:space="preserve"> 132-ФЗ </w:t>
      </w:r>
      <w:r w:rsidR="00547313">
        <w:rPr>
          <w:rFonts w:ascii="Times New Roman" w:hAnsi="Times New Roman" w:cs="Times New Roman"/>
          <w:sz w:val="28"/>
          <w:szCs w:val="28"/>
        </w:rPr>
        <w:t>«</w:t>
      </w:r>
      <w:r w:rsidRPr="00547313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 w:rsidR="00547313">
        <w:rPr>
          <w:rFonts w:ascii="Times New Roman" w:hAnsi="Times New Roman" w:cs="Times New Roman"/>
          <w:sz w:val="28"/>
          <w:szCs w:val="28"/>
        </w:rPr>
        <w:t>»</w:t>
      </w:r>
      <w:r w:rsidRPr="00547313">
        <w:rPr>
          <w:rFonts w:ascii="Times New Roman" w:hAnsi="Times New Roman" w:cs="Times New Roman"/>
          <w:sz w:val="28"/>
          <w:szCs w:val="28"/>
        </w:rPr>
        <w:t xml:space="preserve">, принятием Федерального закона от 15 апреля 2019 г. </w:t>
      </w:r>
      <w:r w:rsidR="00547313">
        <w:rPr>
          <w:rFonts w:ascii="Times New Roman" w:hAnsi="Times New Roman" w:cs="Times New Roman"/>
          <w:sz w:val="28"/>
          <w:szCs w:val="28"/>
        </w:rPr>
        <w:t>№</w:t>
      </w:r>
      <w:r w:rsidRPr="00547313">
        <w:rPr>
          <w:rFonts w:ascii="Times New Roman" w:hAnsi="Times New Roman" w:cs="Times New Roman"/>
          <w:sz w:val="28"/>
          <w:szCs w:val="28"/>
        </w:rPr>
        <w:t xml:space="preserve"> 59-ФЗ </w:t>
      </w:r>
      <w:r w:rsidR="00547313">
        <w:rPr>
          <w:rFonts w:ascii="Times New Roman" w:hAnsi="Times New Roman" w:cs="Times New Roman"/>
          <w:sz w:val="28"/>
          <w:szCs w:val="28"/>
        </w:rPr>
        <w:t>«</w:t>
      </w:r>
      <w:r w:rsidRPr="00547313">
        <w:rPr>
          <w:rFonts w:ascii="Times New Roman" w:hAnsi="Times New Roman" w:cs="Times New Roman"/>
          <w:sz w:val="28"/>
          <w:szCs w:val="28"/>
        </w:rPr>
        <w:t>О внесении изменений в статью 17 Жилищного кодекса Российской Федерации</w:t>
      </w:r>
      <w:r w:rsidR="00547313">
        <w:rPr>
          <w:rFonts w:ascii="Times New Roman" w:hAnsi="Times New Roman" w:cs="Times New Roman"/>
          <w:sz w:val="28"/>
          <w:szCs w:val="28"/>
        </w:rPr>
        <w:t>»</w:t>
      </w:r>
      <w:r w:rsidRPr="00547313">
        <w:rPr>
          <w:rFonts w:ascii="Times New Roman" w:hAnsi="Times New Roman" w:cs="Times New Roman"/>
          <w:sz w:val="28"/>
          <w:szCs w:val="28"/>
        </w:rPr>
        <w:t xml:space="preserve">, запрещающего размещение в жилых помещениях гостиниц и предоставление гостиничных услуг в жилом помещении многоквартирного дома, а также принятием Постановления Правительства РФ от 16 февраля 2019 года </w:t>
      </w:r>
      <w:r w:rsidR="00547313">
        <w:rPr>
          <w:rFonts w:ascii="Times New Roman" w:hAnsi="Times New Roman" w:cs="Times New Roman"/>
          <w:sz w:val="28"/>
          <w:szCs w:val="28"/>
        </w:rPr>
        <w:t>№</w:t>
      </w:r>
      <w:r w:rsidRPr="00547313">
        <w:rPr>
          <w:rFonts w:ascii="Times New Roman" w:hAnsi="Times New Roman" w:cs="Times New Roman"/>
          <w:sz w:val="28"/>
          <w:szCs w:val="28"/>
        </w:rPr>
        <w:t xml:space="preserve"> 158 </w:t>
      </w:r>
      <w:r w:rsidR="00547313">
        <w:rPr>
          <w:rFonts w:ascii="Times New Roman" w:hAnsi="Times New Roman" w:cs="Times New Roman"/>
          <w:sz w:val="28"/>
          <w:szCs w:val="28"/>
        </w:rPr>
        <w:t>«</w:t>
      </w:r>
      <w:r w:rsidRPr="00547313">
        <w:rPr>
          <w:rFonts w:ascii="Times New Roman" w:hAnsi="Times New Roman" w:cs="Times New Roman"/>
          <w:sz w:val="28"/>
          <w:szCs w:val="28"/>
        </w:rPr>
        <w:t>Об утверждении Положения о классификации гостиниц</w:t>
      </w:r>
      <w:r w:rsidR="00547313">
        <w:rPr>
          <w:rFonts w:ascii="Times New Roman" w:hAnsi="Times New Roman" w:cs="Times New Roman"/>
          <w:sz w:val="28"/>
          <w:szCs w:val="28"/>
        </w:rPr>
        <w:t>»</w:t>
      </w:r>
      <w:r w:rsidRPr="00547313">
        <w:rPr>
          <w:rFonts w:ascii="Times New Roman" w:hAnsi="Times New Roman" w:cs="Times New Roman"/>
          <w:sz w:val="28"/>
          <w:szCs w:val="28"/>
        </w:rPr>
        <w:t>, устанавливающего обязательный порядок классификации гостиниц, регламентирующего виды гостиниц, категории гостиниц, требования к категориям гостиниц, требования о доведении до потребителей информации о присвоенной гостинице категории.</w:t>
      </w:r>
    </w:p>
    <w:p w:rsidR="00547313" w:rsidRDefault="00547313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A9" w:rsidRDefault="003403A9" w:rsidP="003403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403A9" w:rsidRDefault="003403A9" w:rsidP="003403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547313" w:rsidRPr="00547313" w:rsidRDefault="00547313" w:rsidP="0034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313" w:rsidRPr="0054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C3BC1"/>
    <w:rsid w:val="002D6378"/>
    <w:rsid w:val="00326D0C"/>
    <w:rsid w:val="003403A9"/>
    <w:rsid w:val="00394FF6"/>
    <w:rsid w:val="00513782"/>
    <w:rsid w:val="00547313"/>
    <w:rsid w:val="007201F6"/>
    <w:rsid w:val="00814C7D"/>
    <w:rsid w:val="0083049C"/>
    <w:rsid w:val="00B05CBA"/>
    <w:rsid w:val="00C11D1E"/>
    <w:rsid w:val="00D2579A"/>
    <w:rsid w:val="00D561A3"/>
    <w:rsid w:val="00EE6390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19</cp:revision>
  <dcterms:created xsi:type="dcterms:W3CDTF">2020-03-03T12:32:00Z</dcterms:created>
  <dcterms:modified xsi:type="dcterms:W3CDTF">2020-10-01T15:57:00Z</dcterms:modified>
</cp:coreProperties>
</file>