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прокуратурой района</w:t>
      </w:r>
      <w:r w:rsidR="00FB2B99">
        <w:rPr>
          <w:rFonts w:ascii="Times New Roman" w:hAnsi="Times New Roman" w:cs="Times New Roman"/>
          <w:sz w:val="28"/>
          <w:szCs w:val="28"/>
        </w:rPr>
        <w:t xml:space="preserve"> проверки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соблюдения прав работников </w:t>
      </w:r>
      <w:r w:rsidRPr="008B20BA">
        <w:rPr>
          <w:rFonts w:ascii="Times New Roman" w:hAnsi="Times New Roman" w:cs="Times New Roman"/>
          <w:sz w:val="28"/>
          <w:szCs w:val="28"/>
        </w:rPr>
        <w:t>«Нижнегорский историко-краеведческий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>Прокуратурой Нижнегорского района рассмотрено обращение работников муниципального казенного учреждения культуры «Нижнегорский историко-краеведческий музей» по вопросу ликвидации учреждения культуры.</w:t>
      </w: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>Установлено, что 27.02.2017 администрацией Нижнегорского района вынесено постановление о ликвидации муниципального казенного учреждения культуры «Нижнегорский историко-краеведческий музей».</w:t>
      </w: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proofErr w:type="gramStart"/>
      <w:r w:rsidRPr="008B20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20BA">
        <w:rPr>
          <w:rFonts w:ascii="Times New Roman" w:hAnsi="Times New Roman" w:cs="Times New Roman"/>
          <w:sz w:val="28"/>
          <w:szCs w:val="28"/>
        </w:rPr>
        <w:t xml:space="preserve"> с социальными нормативами обеспеченности населения организациями культуры, утверждённые распоряжением Правительства Российской Федерации от 26.01.2017 №95, муниципальный район должен быть обеспечен одним краеведческим музеем, в независимости от количества жителей. В зависимости от состава фондов на уровне муниципального района вместо краеведческого музея может быть создан тематический музей с разделом краеведения.</w:t>
      </w: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>Таким образом, постановление администрации Нижнегорского района от 27.02.2017 №58 «О ликвидации муниципального казенного учреждения культуры «Нижнегорский историко-краеведческий музей» является незаконным и необоснованным, поскольку нарушает права неопределённого круга лиц, а именно жителей муниципального образования «Нижнегорский район Республики Крым» на доступ к культурным ценностям.</w:t>
      </w: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 xml:space="preserve">Данное постановление опротестовано прокуратурой Нижнегорского района. </w:t>
      </w:r>
    </w:p>
    <w:p w:rsidR="008B20BA" w:rsidRPr="008B20BA" w:rsidRDefault="008B20BA" w:rsidP="008B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 прокурора, постановлением администрации Нижнегорского района от 22.05.2017 №183 признано </w:t>
      </w:r>
      <w:proofErr w:type="gramStart"/>
      <w:r w:rsidRPr="008B20B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B20BA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Нижнегорского района от 27.02.2017 №58 «О ликвидации муниципального казенного учреждения культуры «Нижнегорский историко-краеведческий музей», действие ликвидационной комиссии прекращено, предотвращено нарушение прав работников музея. </w:t>
      </w:r>
    </w:p>
    <w:p w:rsidR="00E865F4" w:rsidRDefault="00E865F4"/>
    <w:sectPr w:rsidR="00E8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A"/>
    <w:rsid w:val="002A12F1"/>
    <w:rsid w:val="008B20BA"/>
    <w:rsid w:val="00E172E8"/>
    <w:rsid w:val="00E865F4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2017-06-09T12:58:00Z</dcterms:created>
  <dcterms:modified xsi:type="dcterms:W3CDTF">2017-06-09T13:01:00Z</dcterms:modified>
</cp:coreProperties>
</file>