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6E" w:rsidRPr="001F696D" w:rsidRDefault="001F606E" w:rsidP="001F606E">
      <w:pPr>
        <w:spacing w:after="0" w:line="240" w:lineRule="auto"/>
        <w:ind w:firstLine="708"/>
        <w:jc w:val="center"/>
        <w:rPr>
          <w:rFonts w:ascii="Times New Roman" w:hAnsi="Times New Roman"/>
          <w:b/>
          <w:bCs/>
          <w:sz w:val="28"/>
          <w:szCs w:val="28"/>
        </w:rPr>
      </w:pPr>
      <w:r>
        <w:rPr>
          <w:rFonts w:ascii="Times New Roman" w:hAnsi="Times New Roman"/>
          <w:b/>
          <w:bCs/>
          <w:sz w:val="28"/>
          <w:szCs w:val="28"/>
        </w:rPr>
        <w:t>П</w:t>
      </w:r>
      <w:r w:rsidRPr="001F696D">
        <w:rPr>
          <w:rFonts w:ascii="Times New Roman" w:hAnsi="Times New Roman"/>
          <w:b/>
          <w:bCs/>
          <w:sz w:val="28"/>
          <w:szCs w:val="28"/>
        </w:rPr>
        <w:t>оложения законодательства об отобрании ребенка у родителей при непосредственной угрозе его жизни или здоровью.</w:t>
      </w:r>
    </w:p>
    <w:p w:rsidR="001F606E" w:rsidRPr="001F696D" w:rsidRDefault="001F606E" w:rsidP="001F606E">
      <w:pPr>
        <w:spacing w:after="0" w:line="240" w:lineRule="auto"/>
        <w:ind w:firstLine="708"/>
        <w:jc w:val="both"/>
        <w:rPr>
          <w:rFonts w:ascii="Times New Roman" w:hAnsi="Times New Roman"/>
          <w:sz w:val="28"/>
          <w:szCs w:val="28"/>
        </w:rPr>
      </w:pPr>
      <w:r w:rsidRPr="001F696D">
        <w:rPr>
          <w:rFonts w:ascii="Times New Roman" w:hAnsi="Times New Roman"/>
          <w:sz w:val="28"/>
          <w:szCs w:val="28"/>
        </w:rPr>
        <w:t>В соответствии с Конвенцией о правах ребенка, одобренной Генеральной Ассамблеей Организации Объединенных Наций 20.11.1989,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1F606E" w:rsidRPr="001F696D" w:rsidRDefault="001F606E" w:rsidP="001F606E">
      <w:pPr>
        <w:spacing w:after="0" w:line="240" w:lineRule="auto"/>
        <w:ind w:firstLine="708"/>
        <w:jc w:val="both"/>
        <w:rPr>
          <w:rFonts w:ascii="Times New Roman" w:hAnsi="Times New Roman"/>
          <w:sz w:val="28"/>
          <w:szCs w:val="28"/>
        </w:rPr>
      </w:pPr>
      <w:r w:rsidRPr="001F696D">
        <w:rPr>
          <w:rFonts w:ascii="Times New Roman" w:hAnsi="Times New Roman"/>
          <w:sz w:val="28"/>
          <w:szCs w:val="28"/>
        </w:rPr>
        <w:t>Материнство и детство, семья находятся под защитой государства. Забота о детях, их воспитание - равное право и обязанность родителей (ст. 38 Конституции РФ).</w:t>
      </w:r>
    </w:p>
    <w:p w:rsidR="001F606E" w:rsidRPr="001F696D" w:rsidRDefault="001F606E" w:rsidP="001F606E">
      <w:pPr>
        <w:spacing w:after="0" w:line="240" w:lineRule="auto"/>
        <w:ind w:firstLine="708"/>
        <w:jc w:val="both"/>
        <w:rPr>
          <w:rFonts w:ascii="Times New Roman" w:hAnsi="Times New Roman"/>
          <w:sz w:val="28"/>
          <w:szCs w:val="28"/>
        </w:rPr>
      </w:pPr>
      <w:r w:rsidRPr="001F696D">
        <w:rPr>
          <w:rFonts w:ascii="Times New Roman" w:hAnsi="Times New Roman"/>
          <w:sz w:val="28"/>
          <w:szCs w:val="28"/>
        </w:rPr>
        <w:t>В соответствии со ст. 77 Семейного кодекса Российской Федерации основным и единственным способом защиты ребенка при непосредственной угрозе его жизни и здоровью является его немедленное отобрание у родителей (одного из них) или у других лиц, на попечении которых он находится.</w:t>
      </w:r>
    </w:p>
    <w:p w:rsidR="001F606E" w:rsidRPr="001F696D" w:rsidRDefault="001F606E" w:rsidP="001F606E">
      <w:pPr>
        <w:spacing w:after="0" w:line="240" w:lineRule="auto"/>
        <w:ind w:firstLine="708"/>
        <w:jc w:val="both"/>
        <w:rPr>
          <w:rFonts w:ascii="Times New Roman" w:hAnsi="Times New Roman"/>
          <w:sz w:val="28"/>
          <w:szCs w:val="28"/>
        </w:rPr>
      </w:pPr>
      <w:r w:rsidRPr="001F696D">
        <w:rPr>
          <w:rFonts w:ascii="Times New Roman" w:hAnsi="Times New Roman"/>
          <w:sz w:val="28"/>
          <w:szCs w:val="28"/>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1F606E" w:rsidRPr="001F696D" w:rsidRDefault="001F606E" w:rsidP="001F606E">
      <w:pPr>
        <w:spacing w:after="0" w:line="240" w:lineRule="auto"/>
        <w:ind w:firstLine="708"/>
        <w:jc w:val="both"/>
        <w:rPr>
          <w:rFonts w:ascii="Times New Roman" w:hAnsi="Times New Roman"/>
          <w:sz w:val="28"/>
          <w:szCs w:val="28"/>
        </w:rPr>
      </w:pPr>
      <w:r w:rsidRPr="001F696D">
        <w:rPr>
          <w:rFonts w:ascii="Times New Roman" w:hAnsi="Times New Roman"/>
          <w:sz w:val="28"/>
          <w:szCs w:val="28"/>
        </w:rPr>
        <w:t>При отобрании ребенка орган опеки и попечительства обязан незамедлительно уведомить прокурора, обеспечить временное устройство ребенка.</w:t>
      </w:r>
    </w:p>
    <w:p w:rsidR="001F606E" w:rsidRPr="001F696D" w:rsidRDefault="001F606E" w:rsidP="001F606E">
      <w:pPr>
        <w:spacing w:after="0" w:line="240" w:lineRule="auto"/>
        <w:ind w:firstLine="708"/>
        <w:jc w:val="both"/>
        <w:rPr>
          <w:rFonts w:ascii="Times New Roman" w:hAnsi="Times New Roman"/>
          <w:sz w:val="28"/>
          <w:szCs w:val="28"/>
        </w:rPr>
      </w:pPr>
      <w:r w:rsidRPr="001F696D">
        <w:rPr>
          <w:rFonts w:ascii="Times New Roman" w:hAnsi="Times New Roman"/>
          <w:sz w:val="28"/>
          <w:szCs w:val="28"/>
        </w:rPr>
        <w:t>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1F606E" w:rsidRPr="001F696D" w:rsidRDefault="001F606E" w:rsidP="001F606E">
      <w:pPr>
        <w:spacing w:after="0" w:line="240" w:lineRule="auto"/>
        <w:ind w:firstLine="708"/>
        <w:jc w:val="both"/>
        <w:rPr>
          <w:rFonts w:ascii="Times New Roman" w:hAnsi="Times New Roman"/>
          <w:sz w:val="28"/>
          <w:szCs w:val="28"/>
        </w:rPr>
      </w:pPr>
      <w:r w:rsidRPr="001F696D">
        <w:rPr>
          <w:rFonts w:ascii="Times New Roman" w:hAnsi="Times New Roman"/>
          <w:sz w:val="28"/>
          <w:szCs w:val="28"/>
        </w:rPr>
        <w:t xml:space="preserve">В соответствии с </w:t>
      </w:r>
      <w:proofErr w:type="spellStart"/>
      <w:r w:rsidRPr="001F696D">
        <w:rPr>
          <w:rFonts w:ascii="Times New Roman" w:hAnsi="Times New Roman"/>
          <w:sz w:val="28"/>
          <w:szCs w:val="28"/>
        </w:rPr>
        <w:t>абз</w:t>
      </w:r>
      <w:proofErr w:type="spellEnd"/>
      <w:r w:rsidRPr="001F696D">
        <w:rPr>
          <w:rFonts w:ascii="Times New Roman" w:hAnsi="Times New Roman"/>
          <w:sz w:val="28"/>
          <w:szCs w:val="28"/>
        </w:rPr>
        <w:t>. 2 п. 28 Постановления Пленума Верховного Суда Российской Федерации от 14.11.2017 №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 здоровью, а также при ограничении и лишении родительских прав» под непосредственной угрозой жизни или здоровью ребенка, которая может явиться основанием для вынесения органом исполнительной власти субъекта Российской Федерации либо главой муниципального образования акта о немедленном отобрании ребенка и изъятии его из семьи, следует понимать угрозу, с очевидностью свидетельствующую о реальной возможности наступления негативных последствий в виде смерти, причинения вреда физическому или психическому здоровью ребенка вследствие поведения (действий или бездействия) родителей (одного из них) либо иных лиц, на попечении которых ребенок находится.</w:t>
      </w:r>
    </w:p>
    <w:p w:rsidR="001F606E" w:rsidRPr="001F696D" w:rsidRDefault="001F606E" w:rsidP="001F606E">
      <w:pPr>
        <w:spacing w:after="0" w:line="240" w:lineRule="auto"/>
        <w:ind w:firstLine="708"/>
        <w:jc w:val="both"/>
        <w:rPr>
          <w:rFonts w:ascii="Times New Roman" w:hAnsi="Times New Roman"/>
          <w:sz w:val="28"/>
          <w:szCs w:val="28"/>
        </w:rPr>
      </w:pPr>
      <w:r w:rsidRPr="001F696D">
        <w:rPr>
          <w:rFonts w:ascii="Times New Roman" w:hAnsi="Times New Roman"/>
          <w:sz w:val="28"/>
          <w:szCs w:val="28"/>
        </w:rPr>
        <w:t>Характер и степень опасности должны определяться в каждом конкретном случае с учетом возраста, состояния здоровья ребенка, а также иных обстоятельств.</w:t>
      </w:r>
    </w:p>
    <w:p w:rsidR="001F606E" w:rsidRPr="001F696D" w:rsidRDefault="001F606E" w:rsidP="001F606E">
      <w:pPr>
        <w:spacing w:after="0" w:line="240" w:lineRule="auto"/>
        <w:ind w:firstLine="708"/>
        <w:jc w:val="both"/>
        <w:rPr>
          <w:rFonts w:ascii="Times New Roman" w:hAnsi="Times New Roman"/>
          <w:sz w:val="28"/>
          <w:szCs w:val="28"/>
        </w:rPr>
      </w:pPr>
      <w:r w:rsidRPr="001F696D">
        <w:rPr>
          <w:rFonts w:ascii="Times New Roman" w:hAnsi="Times New Roman"/>
          <w:sz w:val="28"/>
          <w:szCs w:val="28"/>
        </w:rPr>
        <w:t>То есть, оставление малолетнего ребенка без воды и питания, неосуществление ухода за грудным ребенком либо оставление его на длительное время без присмотра влечет непосредственную угрозу его жизни и здоровью, в связи с чем при таких обстоятельствах несовершеннолетнего следует незамедлительно изымать у родителей.</w:t>
      </w:r>
    </w:p>
    <w:p w:rsidR="001F606E" w:rsidRPr="001F696D" w:rsidRDefault="001F606E" w:rsidP="001F606E">
      <w:pPr>
        <w:spacing w:after="0" w:line="240" w:lineRule="auto"/>
        <w:ind w:firstLine="708"/>
        <w:jc w:val="both"/>
        <w:rPr>
          <w:rFonts w:ascii="Times New Roman" w:hAnsi="Times New Roman"/>
          <w:sz w:val="28"/>
          <w:szCs w:val="28"/>
        </w:rPr>
      </w:pPr>
      <w:r w:rsidRPr="001F696D">
        <w:rPr>
          <w:rFonts w:ascii="Times New Roman" w:hAnsi="Times New Roman"/>
          <w:sz w:val="28"/>
          <w:szCs w:val="28"/>
        </w:rPr>
        <w:t>Тяжелое материальное положение семьи само по себе не является достаточным основанием для отобрания детей у родителей на основании статьи 77 Семейного кодекса Российской Федерации, если родители добросовестно исполняют свои обязанности по воспитанию детей, заботятся о них, создают необходимые условия для развития детей в соответствии с имеющимися материальными и финансовыми возможностями семьи.</w:t>
      </w:r>
    </w:p>
    <w:p w:rsidR="001F606E" w:rsidRPr="001F696D" w:rsidRDefault="001F606E" w:rsidP="001F606E">
      <w:pPr>
        <w:spacing w:after="0" w:line="240" w:lineRule="auto"/>
        <w:ind w:firstLine="708"/>
        <w:jc w:val="both"/>
        <w:rPr>
          <w:rFonts w:ascii="Times New Roman" w:hAnsi="Times New Roman"/>
          <w:sz w:val="28"/>
          <w:szCs w:val="28"/>
        </w:rPr>
      </w:pPr>
      <w:r w:rsidRPr="001F696D">
        <w:rPr>
          <w:rFonts w:ascii="Times New Roman" w:hAnsi="Times New Roman"/>
          <w:sz w:val="28"/>
          <w:szCs w:val="28"/>
        </w:rPr>
        <w:t>Вместе с тем согласно анализу судебной практики, немедленное отобрание ребенка на основании статьи 77 Семейного кодекса Российской Федерации должно быть произведено в связи с угрозой жизни или здоровью ребенка, в том числе исходящей от третьих лиц (например, от лиц, проживающих совместно с семьей родителей ребенка, соседей по коммунальной квартире)</w:t>
      </w:r>
      <w:r>
        <w:rPr>
          <w:rFonts w:ascii="Times New Roman" w:hAnsi="Times New Roman"/>
          <w:sz w:val="28"/>
          <w:szCs w:val="28"/>
        </w:rPr>
        <w:t>.</w:t>
      </w:r>
    </w:p>
    <w:p w:rsidR="001F606E" w:rsidRDefault="001F606E" w:rsidP="001F606E">
      <w:pPr>
        <w:spacing w:after="0" w:line="240" w:lineRule="auto"/>
        <w:jc w:val="both"/>
        <w:rPr>
          <w:rFonts w:ascii="Times New Roman" w:hAnsi="Times New Roman"/>
          <w:sz w:val="28"/>
          <w:szCs w:val="28"/>
        </w:rPr>
      </w:pPr>
    </w:p>
    <w:p w:rsidR="001F606E" w:rsidRDefault="001F606E" w:rsidP="001F606E">
      <w:pPr>
        <w:spacing w:after="0" w:line="240" w:lineRule="auto"/>
        <w:jc w:val="both"/>
        <w:rPr>
          <w:rFonts w:ascii="Times New Roman" w:hAnsi="Times New Roman"/>
          <w:sz w:val="28"/>
          <w:szCs w:val="28"/>
        </w:rPr>
      </w:pPr>
      <w:r>
        <w:rPr>
          <w:rFonts w:ascii="Times New Roman" w:hAnsi="Times New Roman"/>
          <w:sz w:val="28"/>
          <w:szCs w:val="28"/>
        </w:rPr>
        <w:t>Прокуратура Нижнегорского района Республики Крым</w:t>
      </w:r>
    </w:p>
    <w:p w:rsidR="001F606E" w:rsidRDefault="001F606E" w:rsidP="001F606E">
      <w:pPr>
        <w:spacing w:after="0" w:line="240" w:lineRule="auto"/>
        <w:jc w:val="both"/>
        <w:rPr>
          <w:rFonts w:ascii="Times New Roman" w:hAnsi="Times New Roman"/>
          <w:sz w:val="28"/>
          <w:szCs w:val="28"/>
        </w:rPr>
      </w:pPr>
    </w:p>
    <w:p w:rsidR="004A6A5E" w:rsidRDefault="004A6A5E">
      <w:bookmarkStart w:id="0" w:name="_GoBack"/>
      <w:bookmarkEnd w:id="0"/>
    </w:p>
    <w:sectPr w:rsidR="004A6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89"/>
    <w:rsid w:val="001F606E"/>
    <w:rsid w:val="004A6A5E"/>
    <w:rsid w:val="00B2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CCE40-6806-4DCA-87B4-1E52250F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06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2020-11-03T13:48:00Z</dcterms:created>
  <dcterms:modified xsi:type="dcterms:W3CDTF">2020-11-03T13:49:00Z</dcterms:modified>
</cp:coreProperties>
</file>