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3" w:rsidRPr="00EA52E3" w:rsidRDefault="00EA52E3" w:rsidP="00EA52E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A52E3">
        <w:rPr>
          <w:rFonts w:ascii="Times New Roman" w:hAnsi="Times New Roman" w:cs="Times New Roman"/>
          <w:color w:val="auto"/>
        </w:rPr>
        <w:t>Конфликт интересов при заключении государственных и муниципальных контрактов является основанием для признания их недействительными</w:t>
      </w:r>
    </w:p>
    <w:p w:rsidR="00890D5E" w:rsidRPr="00EA52E3" w:rsidRDefault="00890D5E" w:rsidP="00EA52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52E3" w:rsidRPr="00EA52E3" w:rsidRDefault="00EA52E3" w:rsidP="00EA52E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A52E3">
        <w:rPr>
          <w:sz w:val="28"/>
          <w:szCs w:val="20"/>
        </w:rPr>
        <w:t xml:space="preserve">Закупки для государственных и муниципальных нужд являются одной из сфер экономики, подверженных </w:t>
      </w:r>
      <w:proofErr w:type="spellStart"/>
      <w:r w:rsidRPr="00EA52E3">
        <w:rPr>
          <w:sz w:val="28"/>
          <w:szCs w:val="20"/>
        </w:rPr>
        <w:t>коррупциогенным</w:t>
      </w:r>
      <w:proofErr w:type="spellEnd"/>
      <w:r w:rsidRPr="00EA52E3">
        <w:rPr>
          <w:sz w:val="28"/>
          <w:szCs w:val="20"/>
        </w:rPr>
        <w:t xml:space="preserve">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EA52E3" w:rsidRPr="00EA52E3" w:rsidRDefault="00EA52E3" w:rsidP="00EA52E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A52E3">
        <w:rPr>
          <w:sz w:val="28"/>
          <w:szCs w:val="20"/>
        </w:rPr>
        <w:t>В целях противодействия таким проявлениям заказчик устанавливает к участникам закупки единые требования, предусмотренные ФЗ «О контрактной системе в сфере закупок товаров, работ, услуг для обеспечения государственных и муниципальных нужд» №44-ФЗ (далее – Закон о контрактной системе).</w:t>
      </w:r>
    </w:p>
    <w:p w:rsidR="00EA52E3" w:rsidRPr="00EA52E3" w:rsidRDefault="00EA52E3" w:rsidP="00EA52E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A52E3">
        <w:rPr>
          <w:sz w:val="28"/>
          <w:szCs w:val="20"/>
        </w:rPr>
        <w:t>Одним из таких обязательных требований является отсутствие конфликта интересов между участниками закупки и заказчиком (п. 9 ч. 1 ст. 31 Закона о контрактной системе).</w:t>
      </w:r>
    </w:p>
    <w:p w:rsidR="00EA52E3" w:rsidRPr="00EA52E3" w:rsidRDefault="00EA52E3" w:rsidP="00EA52E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A52E3">
        <w:rPr>
          <w:sz w:val="28"/>
          <w:szCs w:val="20"/>
        </w:rPr>
        <w:t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 процессе закупок, состоят в браке либо являются близкими родственниками, усыновителями или усыновленными с: физическими лицами и ИП – участниками закупки; 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 – участника закупки; единоличным исполнительным органом хозяйственного общества (директором, генеральным директором, управляющим, президентом и т. д.); членами коллегиального исполнительного органа хозяйственного общества; руководителем учреждения или унитарного предприятия; иными органами управления юридических лиц – участников закупки.</w:t>
      </w:r>
    </w:p>
    <w:p w:rsidR="00EA52E3" w:rsidRPr="00EA52E3" w:rsidRDefault="00EA52E3" w:rsidP="00EA52E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A52E3">
        <w:rPr>
          <w:sz w:val="28"/>
          <w:szCs w:val="20"/>
        </w:rPr>
        <w:t>При обнаружении конфликта интересов заказчик обязан отказать в заключение контракта.</w:t>
      </w:r>
    </w:p>
    <w:p w:rsidR="00EA52E3" w:rsidRPr="00EA52E3" w:rsidRDefault="00EA52E3" w:rsidP="00EA52E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A52E3">
        <w:rPr>
          <w:sz w:val="28"/>
          <w:szCs w:val="20"/>
        </w:rPr>
        <w:t>Контракт, заключенный при наличии конфликта интересов, является ничтожной сделкой, так как нарушает прямо установленный законодательный запрет и посягает на публичные интересы.</w:t>
      </w:r>
    </w:p>
    <w:p w:rsidR="00EA52E3" w:rsidRDefault="00EA52E3" w:rsidP="00EA52E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EA52E3">
        <w:rPr>
          <w:sz w:val="28"/>
          <w:szCs w:val="20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194BE2" w:rsidRDefault="00194BE2" w:rsidP="00194BE2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194BE2" w:rsidRDefault="00194BE2" w:rsidP="00194B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помощника прокурора</w:t>
      </w:r>
    </w:p>
    <w:p w:rsidR="00194BE2" w:rsidRDefault="00194BE2" w:rsidP="00194B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Терещенко </w:t>
      </w:r>
    </w:p>
    <w:p w:rsidR="00194BE2" w:rsidRPr="00EA52E3" w:rsidRDefault="00194BE2" w:rsidP="00194BE2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bookmarkStart w:id="0" w:name="_GoBack"/>
      <w:bookmarkEnd w:id="0"/>
    </w:p>
    <w:p w:rsidR="005E51A2" w:rsidRDefault="005E51A2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A64B5B" w:rsidRDefault="00A64B5B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890D5E" w:rsidRPr="002075F8" w:rsidRDefault="00890D5E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890D5E" w:rsidRPr="0020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6"/>
    <w:rsid w:val="000F77C7"/>
    <w:rsid w:val="001041D6"/>
    <w:rsid w:val="00194BE2"/>
    <w:rsid w:val="002075F8"/>
    <w:rsid w:val="005E51A2"/>
    <w:rsid w:val="00653790"/>
    <w:rsid w:val="00890D5E"/>
    <w:rsid w:val="00A64B5B"/>
    <w:rsid w:val="00DA0BF7"/>
    <w:rsid w:val="00EA52E3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19D5"/>
  <w15:docId w15:val="{9CCD32CB-5F29-40E4-BD2A-C148586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4B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A64B5B"/>
    <w:rPr>
      <w:color w:val="0000FF"/>
      <w:u w:val="single"/>
    </w:rPr>
  </w:style>
  <w:style w:type="paragraph" w:customStyle="1" w:styleId="rtejustify">
    <w:name w:val="rtejustify"/>
    <w:basedOn w:val="a"/>
    <w:rsid w:val="00EA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Евгений Викторович</cp:lastModifiedBy>
  <cp:revision>3</cp:revision>
  <dcterms:created xsi:type="dcterms:W3CDTF">2020-06-07T11:31:00Z</dcterms:created>
  <dcterms:modified xsi:type="dcterms:W3CDTF">2020-06-16T06:15:00Z</dcterms:modified>
</cp:coreProperties>
</file>