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D4" w:rsidRPr="00B14591" w:rsidRDefault="001B4D1A" w:rsidP="009C5CD4">
      <w:pPr>
        <w:spacing w:line="360" w:lineRule="exact"/>
        <w:jc w:val="center"/>
        <w:rPr>
          <w:b/>
        </w:rPr>
      </w:pPr>
      <w:r>
        <w:rPr>
          <w:b/>
        </w:rPr>
        <w:t>Полномочия о</w:t>
      </w:r>
      <w:r w:rsidR="009C5CD4" w:rsidRPr="00B14591">
        <w:rPr>
          <w:b/>
        </w:rPr>
        <w:t>рган</w:t>
      </w:r>
      <w:r>
        <w:rPr>
          <w:b/>
        </w:rPr>
        <w:t xml:space="preserve">ов государственной власти в сфере оказания бесплатной юридической помощи на территории Республики Крым </w:t>
      </w:r>
    </w:p>
    <w:p w:rsidR="004B7613" w:rsidRDefault="004B7613" w:rsidP="004B7613">
      <w:pPr>
        <w:spacing w:line="360" w:lineRule="exact"/>
        <w:ind w:firstLine="748"/>
        <w:jc w:val="center"/>
      </w:pPr>
    </w:p>
    <w:p w:rsidR="00DC3D49" w:rsidRPr="00DC3D49" w:rsidRDefault="00DC3D49" w:rsidP="00DC3D49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3966">
        <w:rPr>
          <w:rFonts w:ascii="Times New Roman" w:hAnsi="Times New Roman" w:cs="Times New Roman"/>
          <w:sz w:val="28"/>
          <w:szCs w:val="28"/>
        </w:rPr>
        <w:t xml:space="preserve">Республике Крым, как субъекте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E27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9">
        <w:rPr>
          <w:rFonts w:ascii="Times New Roman" w:hAnsi="Times New Roman" w:cs="Times New Roman"/>
          <w:sz w:val="28"/>
          <w:szCs w:val="28"/>
        </w:rPr>
        <w:t>каждому гарантируется право на получение квали</w:t>
      </w:r>
      <w:r w:rsidR="00083966">
        <w:rPr>
          <w:rFonts w:ascii="Times New Roman" w:hAnsi="Times New Roman" w:cs="Times New Roman"/>
          <w:sz w:val="28"/>
          <w:szCs w:val="28"/>
        </w:rPr>
        <w:t xml:space="preserve">фицированной юридической помощи. </w:t>
      </w:r>
      <w:r w:rsidR="00083966" w:rsidRPr="00DC3D49">
        <w:rPr>
          <w:rFonts w:ascii="Times New Roman" w:hAnsi="Times New Roman" w:cs="Times New Roman"/>
          <w:sz w:val="28"/>
          <w:szCs w:val="28"/>
        </w:rPr>
        <w:t>В случаях, предусмотренных законом, юридическая помощь оказывается бесплатно.</w:t>
      </w:r>
      <w:r w:rsidR="00083966">
        <w:rPr>
          <w:rFonts w:ascii="Times New Roman" w:hAnsi="Times New Roman" w:cs="Times New Roman"/>
          <w:sz w:val="28"/>
          <w:szCs w:val="28"/>
        </w:rPr>
        <w:t xml:space="preserve"> Эти гарантии закреплены в статье</w:t>
      </w:r>
      <w:r w:rsidR="00083966" w:rsidRPr="00083966">
        <w:rPr>
          <w:rFonts w:ascii="Times New Roman" w:hAnsi="Times New Roman" w:cs="Times New Roman"/>
          <w:sz w:val="28"/>
          <w:szCs w:val="28"/>
        </w:rPr>
        <w:t xml:space="preserve"> 48 Конституции Российской Федерации</w:t>
      </w:r>
      <w:r w:rsidR="00083966">
        <w:rPr>
          <w:rFonts w:ascii="Times New Roman" w:hAnsi="Times New Roman" w:cs="Times New Roman"/>
          <w:sz w:val="28"/>
          <w:szCs w:val="28"/>
        </w:rPr>
        <w:t xml:space="preserve"> и статье 41</w:t>
      </w:r>
      <w:r w:rsidRPr="00DC3D49">
        <w:rPr>
          <w:rFonts w:ascii="Times New Roman" w:hAnsi="Times New Roman" w:cs="Times New Roman"/>
          <w:sz w:val="28"/>
          <w:szCs w:val="28"/>
        </w:rPr>
        <w:t xml:space="preserve"> Консти</w:t>
      </w:r>
      <w:r>
        <w:rPr>
          <w:rFonts w:ascii="Times New Roman" w:hAnsi="Times New Roman" w:cs="Times New Roman"/>
          <w:sz w:val="28"/>
          <w:szCs w:val="28"/>
        </w:rPr>
        <w:t>туции Республики Крым</w:t>
      </w:r>
      <w:r w:rsidR="000839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7C5" w:rsidRPr="00083966" w:rsidRDefault="00DC3D49" w:rsidP="003E27C5">
      <w:pPr>
        <w:spacing w:line="360" w:lineRule="exact"/>
        <w:ind w:firstLine="851"/>
        <w:jc w:val="both"/>
        <w:rPr>
          <w:rFonts w:eastAsia="Calibri"/>
          <w:lang w:eastAsia="en-US"/>
        </w:rPr>
      </w:pPr>
      <w:r>
        <w:t xml:space="preserve">Основные </w:t>
      </w:r>
      <w:r w:rsidRPr="00DC3D49">
        <w:t>гарантии реализации права граждан на оказание бесплатной юридической помощи</w:t>
      </w:r>
      <w:r>
        <w:t>, а также с</w:t>
      </w:r>
      <w:r w:rsidRPr="00DC3D49">
        <w:t>лучаи и порядок оказани</w:t>
      </w:r>
      <w:r>
        <w:t>я бесплатной юридической помощи</w:t>
      </w:r>
      <w:r w:rsidRPr="00DC3D49">
        <w:t xml:space="preserve"> определены Федеральным законом от 21 ноября 2011 года № 324-ФЗ «О бесплатной юридической помощи в Российской Федерации»</w:t>
      </w:r>
      <w:r>
        <w:t xml:space="preserve"> (далее - Федеральный закон о бесплатной юридической помощи)</w:t>
      </w:r>
      <w:r w:rsidR="00083966">
        <w:t>.</w:t>
      </w:r>
      <w:r>
        <w:t xml:space="preserve"> </w:t>
      </w:r>
      <w:r w:rsidR="003E27C5">
        <w:t xml:space="preserve">Он </w:t>
      </w:r>
      <w:r w:rsidR="003E27C5">
        <w:rPr>
          <w:rFonts w:eastAsia="Calibri"/>
          <w:lang w:eastAsia="en-US"/>
        </w:rPr>
        <w:t xml:space="preserve">предусматривает оказание бесплатной юридической помощи </w:t>
      </w:r>
      <w:r w:rsidR="003E27C5">
        <w:rPr>
          <w:rFonts w:eastAsia="Calibri"/>
          <w:lang w:eastAsia="en-US"/>
        </w:rPr>
        <w:br/>
      </w:r>
      <w:r w:rsidR="003E27C5" w:rsidRPr="003E27C5">
        <w:rPr>
          <w:rFonts w:eastAsia="Calibri"/>
          <w:lang w:eastAsia="en-US"/>
        </w:rPr>
        <w:t>в рамках государственной и негосударственной систем бесплатной юридической помощи.</w:t>
      </w:r>
    </w:p>
    <w:p w:rsidR="00083966" w:rsidRDefault="00083966" w:rsidP="00083966">
      <w:pPr>
        <w:spacing w:line="360" w:lineRule="exact"/>
        <w:ind w:firstLine="851"/>
        <w:jc w:val="both"/>
        <w:rPr>
          <w:rFonts w:eastAsia="Calibri"/>
          <w:lang w:eastAsia="en-US"/>
        </w:rPr>
      </w:pPr>
      <w:r w:rsidRPr="00083966">
        <w:rPr>
          <w:rFonts w:eastAsia="Calibri"/>
          <w:lang w:eastAsia="en-US"/>
        </w:rPr>
        <w:t xml:space="preserve">Государственную политику в области обеспечения граждан бесплатной юридической помощью определяет Президент Российской Федерации, </w:t>
      </w:r>
      <w:r w:rsidR="005E51CC">
        <w:rPr>
          <w:rFonts w:eastAsia="Calibri"/>
          <w:lang w:eastAsia="en-US"/>
        </w:rPr>
        <w:t xml:space="preserve">а </w:t>
      </w:r>
      <w:r w:rsidRPr="00083966">
        <w:rPr>
          <w:rFonts w:eastAsia="Calibri"/>
          <w:lang w:eastAsia="en-US"/>
        </w:rPr>
        <w:t>Правительство Российской Федерации обеспечивает функционирование системы</w:t>
      </w:r>
      <w:r>
        <w:rPr>
          <w:rFonts w:eastAsia="Calibri"/>
          <w:lang w:eastAsia="en-US"/>
        </w:rPr>
        <w:t xml:space="preserve"> бесплатной юридической помощи.</w:t>
      </w:r>
    </w:p>
    <w:p w:rsidR="00136DA6" w:rsidRDefault="00136DA6" w:rsidP="00136DA6">
      <w:pPr>
        <w:spacing w:line="360" w:lineRule="exact"/>
        <w:ind w:firstLine="851"/>
        <w:jc w:val="both"/>
        <w:rPr>
          <w:rFonts w:eastAsia="Calibri"/>
          <w:lang w:eastAsia="en-US"/>
        </w:rPr>
      </w:pPr>
      <w:r w:rsidRPr="00136DA6">
        <w:rPr>
          <w:rFonts w:eastAsia="Calibri"/>
          <w:lang w:eastAsia="en-US"/>
        </w:rPr>
        <w:t xml:space="preserve">Уполномоченным федеральным органом исполнительной власти </w:t>
      </w:r>
      <w:r w:rsidR="00B26323">
        <w:rPr>
          <w:rFonts w:eastAsia="Calibri"/>
          <w:lang w:eastAsia="en-US"/>
        </w:rPr>
        <w:br/>
      </w:r>
      <w:r w:rsidRPr="00136DA6">
        <w:rPr>
          <w:rFonts w:eastAsia="Calibri"/>
          <w:lang w:eastAsia="en-US"/>
        </w:rPr>
        <w:t xml:space="preserve">в области оказания </w:t>
      </w:r>
      <w:r w:rsidR="005E51CC">
        <w:rPr>
          <w:rFonts w:eastAsia="Calibri"/>
          <w:lang w:eastAsia="en-US"/>
        </w:rPr>
        <w:t xml:space="preserve">гражданам </w:t>
      </w:r>
      <w:r w:rsidRPr="00136DA6">
        <w:rPr>
          <w:rFonts w:eastAsia="Calibri"/>
          <w:lang w:eastAsia="en-US"/>
        </w:rPr>
        <w:t xml:space="preserve">бесплатной юридической помощи является Министерство юстиции Российской Федерации, которое применяет меры по обеспечению функционирования и развития государственной системы бесплатной юридической помощи, координацию участников этой системы и их взаимодействие. На Минюст России также возложены функции методического обеспечения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помощи.  </w:t>
      </w:r>
    </w:p>
    <w:p w:rsidR="00136DA6" w:rsidRDefault="000E78F1" w:rsidP="00136DA6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6DA6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для осуществления указанных функций создаются территориальные органы Минюста России.</w:t>
      </w:r>
      <w:r w:rsidR="00136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DA6" w:rsidRDefault="00136DA6" w:rsidP="00136DA6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Крыму эти функции осуществляет Главное управление  Министерства юстиции Российской Федерации по Республике Крым </w:t>
      </w:r>
      <w:r w:rsidR="00B263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Севастополю</w:t>
      </w:r>
      <w:r w:rsidR="006823C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E78F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823C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 Главном управлении Минюста России по субъекту (субъектам) Российской Федерации, утвержденным приказом Министерства юстиции Российской Федерации </w:t>
      </w:r>
      <w:r w:rsidR="00B263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03.03.2014 № 25. </w:t>
      </w:r>
    </w:p>
    <w:p w:rsidR="000E78F1" w:rsidRDefault="000E78F1" w:rsidP="00136DA6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обращается внимание, что Министерство юстиции Российской Федерации и его территориальные органы </w:t>
      </w:r>
      <w:r w:rsidR="006823C3">
        <w:rPr>
          <w:rFonts w:ascii="Times New Roman" w:hAnsi="Times New Roman" w:cs="Times New Roman"/>
          <w:sz w:val="28"/>
          <w:szCs w:val="28"/>
        </w:rPr>
        <w:t>не организовывают  оказание бесплатной юридической помощи</w:t>
      </w:r>
      <w:r w:rsidR="00E8267E">
        <w:rPr>
          <w:rFonts w:ascii="Times New Roman" w:hAnsi="Times New Roman" w:cs="Times New Roman"/>
          <w:sz w:val="28"/>
          <w:szCs w:val="28"/>
        </w:rPr>
        <w:t xml:space="preserve"> в регионах</w:t>
      </w:r>
      <w:r w:rsidR="00393A3E">
        <w:rPr>
          <w:rFonts w:ascii="Times New Roman" w:hAnsi="Times New Roman" w:cs="Times New Roman"/>
          <w:sz w:val="28"/>
          <w:szCs w:val="28"/>
        </w:rPr>
        <w:t>,</w:t>
      </w:r>
      <w:r w:rsidR="006823C3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6823C3">
        <w:rPr>
          <w:rFonts w:ascii="Times New Roman" w:hAnsi="Times New Roman" w:cs="Times New Roman"/>
          <w:sz w:val="28"/>
          <w:szCs w:val="28"/>
        </w:rPr>
        <w:t>осуществляют только координацию действий в этом направлении органов государственной власти субъект</w:t>
      </w:r>
      <w:r w:rsidR="005E51CC">
        <w:rPr>
          <w:rFonts w:ascii="Times New Roman" w:hAnsi="Times New Roman" w:cs="Times New Roman"/>
          <w:sz w:val="28"/>
          <w:szCs w:val="28"/>
        </w:rPr>
        <w:t>ов</w:t>
      </w:r>
      <w:r w:rsidR="006823C3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осуществляют</w:t>
      </w:r>
      <w:proofErr w:type="gramEnd"/>
      <w:r w:rsidR="00682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6823C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6823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3D49" w:rsidRPr="001D05EA" w:rsidRDefault="00DC3D49" w:rsidP="00DC3D49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5E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823C3">
        <w:rPr>
          <w:rFonts w:ascii="Times New Roman" w:hAnsi="Times New Roman" w:cs="Times New Roman"/>
          <w:sz w:val="28"/>
          <w:szCs w:val="28"/>
        </w:rPr>
        <w:t xml:space="preserve">же </w:t>
      </w:r>
      <w:r w:rsidRPr="001D05EA">
        <w:rPr>
          <w:rFonts w:ascii="Times New Roman" w:hAnsi="Times New Roman" w:cs="Times New Roman"/>
          <w:sz w:val="28"/>
          <w:szCs w:val="28"/>
        </w:rPr>
        <w:t xml:space="preserve">оказания бесплатной юридической помощи на региональном уровне </w:t>
      </w:r>
      <w:r>
        <w:rPr>
          <w:rFonts w:ascii="Times New Roman" w:hAnsi="Times New Roman" w:cs="Times New Roman"/>
          <w:sz w:val="28"/>
          <w:szCs w:val="28"/>
        </w:rPr>
        <w:t xml:space="preserve">(в субъектах Российской Федерации) </w:t>
      </w:r>
      <w:r w:rsidR="00B26323">
        <w:rPr>
          <w:rFonts w:ascii="Times New Roman" w:hAnsi="Times New Roman" w:cs="Times New Roman"/>
          <w:sz w:val="28"/>
          <w:szCs w:val="28"/>
        </w:rPr>
        <w:br/>
      </w:r>
      <w:r w:rsidR="00393A3E">
        <w:rPr>
          <w:rFonts w:ascii="Times New Roman" w:hAnsi="Times New Roman" w:cs="Times New Roman"/>
          <w:sz w:val="28"/>
          <w:szCs w:val="28"/>
        </w:rPr>
        <w:t xml:space="preserve">и финансирование этой деятельности </w:t>
      </w:r>
      <w:r w:rsidRPr="001D05EA">
        <w:rPr>
          <w:rFonts w:ascii="Times New Roman" w:hAnsi="Times New Roman" w:cs="Times New Roman"/>
          <w:sz w:val="28"/>
          <w:szCs w:val="28"/>
        </w:rPr>
        <w:t xml:space="preserve">возложена на органы государственной власти субъектов Российской Федерации, которые </w:t>
      </w:r>
      <w:proofErr w:type="gramStart"/>
      <w:r w:rsidRPr="001D05EA">
        <w:rPr>
          <w:rFonts w:ascii="Times New Roman" w:hAnsi="Times New Roman" w:cs="Times New Roman"/>
          <w:sz w:val="28"/>
          <w:szCs w:val="28"/>
        </w:rPr>
        <w:t>принимают региональный закон об оказании бесплатной юридической помощи и определяют</w:t>
      </w:r>
      <w:proofErr w:type="gramEnd"/>
      <w:r w:rsidRPr="001D05EA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уполномоченный в области обеспечения граждан бесплатной юридической помощью. </w:t>
      </w:r>
    </w:p>
    <w:p w:rsidR="00DC3D49" w:rsidRDefault="00DC3D49" w:rsidP="00DC3D49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5EA">
        <w:rPr>
          <w:rFonts w:ascii="Times New Roman" w:hAnsi="Times New Roman" w:cs="Times New Roman"/>
          <w:sz w:val="28"/>
          <w:szCs w:val="28"/>
        </w:rPr>
        <w:t xml:space="preserve">В Республике Крым таким органом является Министерство юстиции Республики Крым, входящее в структуру органов государственной власти Республики Крым, деятельность </w:t>
      </w:r>
      <w:proofErr w:type="gramStart"/>
      <w:r w:rsidRPr="001D05E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D05EA">
        <w:rPr>
          <w:rFonts w:ascii="Times New Roman" w:hAnsi="Times New Roman" w:cs="Times New Roman"/>
          <w:sz w:val="28"/>
          <w:szCs w:val="28"/>
        </w:rPr>
        <w:t xml:space="preserve"> координируется Советом министров Республики Крым. </w:t>
      </w:r>
    </w:p>
    <w:p w:rsidR="00DC3D49" w:rsidRDefault="00830D3B" w:rsidP="00DC3D49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Федерального закона о бесплатной юридической помощи </w:t>
      </w:r>
      <w:r w:rsidR="00393A3E">
        <w:rPr>
          <w:rFonts w:ascii="Times New Roman" w:hAnsi="Times New Roman" w:cs="Times New Roman"/>
          <w:sz w:val="28"/>
          <w:szCs w:val="28"/>
        </w:rPr>
        <w:t xml:space="preserve">на территории Республики Крым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083966">
        <w:rPr>
          <w:rFonts w:ascii="Times New Roman" w:hAnsi="Times New Roman" w:cs="Times New Roman"/>
          <w:sz w:val="28"/>
          <w:szCs w:val="28"/>
        </w:rPr>
        <w:t xml:space="preserve">орядок оказания бесплатной юридической помощи установлен </w:t>
      </w:r>
      <w:r w:rsidR="00DC3D49" w:rsidRPr="00DC3D49">
        <w:rPr>
          <w:rFonts w:ascii="Times New Roman" w:hAnsi="Times New Roman" w:cs="Times New Roman"/>
          <w:sz w:val="28"/>
          <w:szCs w:val="28"/>
        </w:rPr>
        <w:t>Закон</w:t>
      </w:r>
      <w:r w:rsidR="00083966">
        <w:rPr>
          <w:rFonts w:ascii="Times New Roman" w:hAnsi="Times New Roman" w:cs="Times New Roman"/>
          <w:sz w:val="28"/>
          <w:szCs w:val="28"/>
        </w:rPr>
        <w:t>ом</w:t>
      </w:r>
      <w:r w:rsidR="00DC3D49" w:rsidRPr="00DC3D49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F85031">
        <w:rPr>
          <w:rFonts w:ascii="Times New Roman" w:hAnsi="Times New Roman" w:cs="Times New Roman"/>
          <w:sz w:val="28"/>
          <w:szCs w:val="28"/>
        </w:rPr>
        <w:br/>
      </w:r>
      <w:r w:rsidR="00DC3D49" w:rsidRPr="00DC3D49">
        <w:rPr>
          <w:rFonts w:ascii="Times New Roman" w:hAnsi="Times New Roman" w:cs="Times New Roman"/>
          <w:sz w:val="28"/>
          <w:szCs w:val="28"/>
        </w:rPr>
        <w:t>от 01 сентября 2014 года № 59-ЗРК «О бесплатной юридич</w:t>
      </w:r>
      <w:r>
        <w:rPr>
          <w:rFonts w:ascii="Times New Roman" w:hAnsi="Times New Roman" w:cs="Times New Roman"/>
          <w:sz w:val="28"/>
          <w:szCs w:val="28"/>
        </w:rPr>
        <w:t xml:space="preserve">еской помощи </w:t>
      </w:r>
      <w:r w:rsidR="00F850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Крым» (далее – Закон Республики Крым о бесплатной юридической помощи).</w:t>
      </w:r>
      <w:r w:rsidR="00393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3E" w:rsidRDefault="00393A3E" w:rsidP="00DC3D49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определены полномочия Государственного Совета Республики Крым, Совета министров Республики Крым и права органов местного самоуправления в сфере оказания бесплатной юридической помощи. </w:t>
      </w:r>
    </w:p>
    <w:p w:rsidR="00CB10F1" w:rsidRDefault="00393A3E" w:rsidP="00DC3D49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Совета министров Республики Крым отнесены</w:t>
      </w:r>
      <w:r w:rsidR="00E8267E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>вопросы определения порядка взаимоде</w:t>
      </w:r>
      <w:r w:rsidR="008F06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F06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ия участников государственной системы бесплатной юридической помощи</w:t>
      </w:r>
      <w:r w:rsidR="008F067E">
        <w:rPr>
          <w:rFonts w:ascii="Times New Roman" w:hAnsi="Times New Roman" w:cs="Times New Roman"/>
          <w:sz w:val="28"/>
          <w:szCs w:val="28"/>
        </w:rPr>
        <w:t xml:space="preserve">, утверждения форм документов, необходимых для получения бесплатной юридической помощи, определения размера и порядка оплаты труда адвокатов и иных субъектов, оказывающих гражданам бесплатную юридическую помощь </w:t>
      </w:r>
      <w:r w:rsidR="00E8267E">
        <w:rPr>
          <w:rFonts w:ascii="Times New Roman" w:hAnsi="Times New Roman" w:cs="Times New Roman"/>
          <w:sz w:val="28"/>
          <w:szCs w:val="28"/>
        </w:rPr>
        <w:br/>
      </w:r>
      <w:r w:rsidR="008F067E">
        <w:rPr>
          <w:rFonts w:ascii="Times New Roman" w:hAnsi="Times New Roman" w:cs="Times New Roman"/>
          <w:sz w:val="28"/>
          <w:szCs w:val="28"/>
        </w:rPr>
        <w:t>в рамках государственной системы бесплатной юридической помощи</w:t>
      </w:r>
      <w:r w:rsidR="00E8267E">
        <w:rPr>
          <w:rFonts w:ascii="Times New Roman" w:hAnsi="Times New Roman" w:cs="Times New Roman"/>
          <w:sz w:val="28"/>
          <w:szCs w:val="28"/>
        </w:rPr>
        <w:t>,</w:t>
      </w:r>
      <w:r w:rsidR="00CB10F1">
        <w:rPr>
          <w:rFonts w:ascii="Times New Roman" w:hAnsi="Times New Roman" w:cs="Times New Roman"/>
          <w:sz w:val="28"/>
          <w:szCs w:val="28"/>
        </w:rPr>
        <w:t xml:space="preserve"> </w:t>
      </w:r>
      <w:r w:rsidR="00221F5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B10F1">
        <w:rPr>
          <w:rFonts w:ascii="Times New Roman" w:hAnsi="Times New Roman" w:cs="Times New Roman"/>
          <w:sz w:val="28"/>
          <w:szCs w:val="28"/>
        </w:rPr>
        <w:t xml:space="preserve">и другие. </w:t>
      </w:r>
    </w:p>
    <w:p w:rsidR="001D550A" w:rsidRDefault="00CB10F1" w:rsidP="00DC3D49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Определено, что финансирование мероприятий, связанных </w:t>
      </w:r>
      <w:r w:rsidR="00B263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оказанием бесплатной юридической помощи на территории Республики Крым, в том числе оплата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компенсация их расходов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оказание  бесплатной юридической помощи, осуществляется за счет средств бюджета Республики Крым. </w:t>
      </w:r>
      <w:proofErr w:type="gramEnd"/>
    </w:p>
    <w:p w:rsidR="00F85031" w:rsidRDefault="00E8267E" w:rsidP="001D550A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D550A">
        <w:rPr>
          <w:rFonts w:ascii="Times New Roman" w:hAnsi="Times New Roman" w:cs="Times New Roman"/>
          <w:sz w:val="28"/>
          <w:szCs w:val="28"/>
        </w:rPr>
        <w:t>а Главное управление Минюста России по Республике Крым и Севастополю</w:t>
      </w:r>
      <w:r w:rsidR="00B26323">
        <w:rPr>
          <w:rFonts w:ascii="Times New Roman" w:hAnsi="Times New Roman" w:cs="Times New Roman"/>
          <w:sz w:val="28"/>
          <w:szCs w:val="28"/>
        </w:rPr>
        <w:t>, как на территориальный орган федерального органа</w:t>
      </w:r>
      <w:r w:rsidR="001D550A">
        <w:rPr>
          <w:rFonts w:ascii="Times New Roman" w:hAnsi="Times New Roman" w:cs="Times New Roman"/>
          <w:sz w:val="28"/>
          <w:szCs w:val="28"/>
        </w:rPr>
        <w:t xml:space="preserve"> </w:t>
      </w:r>
      <w:r w:rsidR="00B26323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r w:rsidR="001D550A">
        <w:rPr>
          <w:rFonts w:ascii="Times New Roman" w:hAnsi="Times New Roman" w:cs="Times New Roman"/>
          <w:sz w:val="28"/>
          <w:szCs w:val="28"/>
        </w:rPr>
        <w:t xml:space="preserve">возложены также функции проведения </w:t>
      </w:r>
      <w:r w:rsidR="001D550A" w:rsidRPr="001D550A">
        <w:rPr>
          <w:rFonts w:ascii="Times New Roman" w:hAnsi="Times New Roman" w:cs="Times New Roman"/>
          <w:sz w:val="28"/>
          <w:szCs w:val="28"/>
        </w:rPr>
        <w:t>мониторинг</w:t>
      </w:r>
      <w:r w:rsidR="001D550A">
        <w:rPr>
          <w:rFonts w:ascii="Times New Roman" w:hAnsi="Times New Roman" w:cs="Times New Roman"/>
          <w:sz w:val="28"/>
          <w:szCs w:val="28"/>
        </w:rPr>
        <w:t>а</w:t>
      </w:r>
      <w:r w:rsidR="001D550A" w:rsidRPr="001D550A">
        <w:rPr>
          <w:rFonts w:ascii="Times New Roman" w:hAnsi="Times New Roman" w:cs="Times New Roman"/>
          <w:sz w:val="28"/>
          <w:szCs w:val="28"/>
        </w:rPr>
        <w:t xml:space="preserve"> деятельности территориальных органов федеральных органов исполнительной власти, органов исполнительной власти Республики Крым, территориальных органов управления государственных внебюджетных фондов, органов местного самоуправления, Адвокатской палаты Республики Крым </w:t>
      </w:r>
      <w:r>
        <w:rPr>
          <w:rFonts w:ascii="Times New Roman" w:hAnsi="Times New Roman" w:cs="Times New Roman"/>
          <w:sz w:val="28"/>
          <w:szCs w:val="28"/>
        </w:rPr>
        <w:br/>
      </w:r>
      <w:r w:rsidR="001D550A" w:rsidRPr="001D55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D550A" w:rsidRPr="001D550A">
        <w:rPr>
          <w:rFonts w:ascii="Times New Roman" w:hAnsi="Times New Roman" w:cs="Times New Roman"/>
          <w:sz w:val="28"/>
          <w:szCs w:val="28"/>
        </w:rPr>
        <w:t>егосударственных центров бесплатной юридической помощи</w:t>
      </w:r>
      <w:proofErr w:type="gramEnd"/>
      <w:r w:rsidR="001D550A" w:rsidRPr="001D550A">
        <w:rPr>
          <w:rFonts w:ascii="Times New Roman" w:hAnsi="Times New Roman" w:cs="Times New Roman"/>
          <w:sz w:val="28"/>
          <w:szCs w:val="28"/>
        </w:rPr>
        <w:t xml:space="preserve">, действующих в </w:t>
      </w:r>
      <w:proofErr w:type="gramStart"/>
      <w:r w:rsidR="001D550A" w:rsidRPr="001D550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1D550A" w:rsidRPr="001D550A">
        <w:rPr>
          <w:rFonts w:ascii="Times New Roman" w:hAnsi="Times New Roman" w:cs="Times New Roman"/>
          <w:sz w:val="28"/>
          <w:szCs w:val="28"/>
        </w:rPr>
        <w:t xml:space="preserve"> Крымского федерального округа, по оказанию гражданам бесплатной юридической помощи и правовому просвещению населения</w:t>
      </w:r>
      <w:r w:rsidR="001D5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50A" w:rsidRDefault="001D550A" w:rsidP="001D550A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 w:rsidR="00B26323">
        <w:rPr>
          <w:rFonts w:ascii="Times New Roman" w:hAnsi="Times New Roman" w:cs="Times New Roman"/>
          <w:sz w:val="28"/>
          <w:szCs w:val="28"/>
        </w:rPr>
        <w:t xml:space="preserve">два раза в год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8267E">
        <w:rPr>
          <w:rFonts w:ascii="Times New Roman" w:hAnsi="Times New Roman" w:cs="Times New Roman"/>
          <w:sz w:val="28"/>
          <w:szCs w:val="28"/>
        </w:rPr>
        <w:t xml:space="preserve">Главным управлением Минюста России по Республике Крым и Севастополю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в Министерство юстиции Российской Федерации, а на региональном уровне в Республике Крым осуществляются мероприятия, направленные на усовершенствование механизма оказания гражданам бесплатной юридической помощи.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вносятся предложения органам государственной власти Республики Крым </w:t>
      </w:r>
      <w:r w:rsidR="00773E6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нормативно</w:t>
      </w:r>
      <w:r w:rsidR="00773E6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773E6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порядка оказания бесплатной юридической помощи отдельным категориям граждан, используется право законодательной инициативы, предусмотренное статьей </w:t>
      </w:r>
      <w:r w:rsidR="00B26323">
        <w:rPr>
          <w:rFonts w:ascii="Times New Roman" w:hAnsi="Times New Roman" w:cs="Times New Roman"/>
          <w:sz w:val="28"/>
          <w:szCs w:val="28"/>
        </w:rPr>
        <w:t>78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B26323">
        <w:rPr>
          <w:rFonts w:ascii="Times New Roman" w:hAnsi="Times New Roman" w:cs="Times New Roman"/>
          <w:sz w:val="28"/>
          <w:szCs w:val="28"/>
        </w:rPr>
        <w:t xml:space="preserve">, для внесения изменений </w:t>
      </w:r>
      <w:r w:rsidR="00773E67">
        <w:rPr>
          <w:rFonts w:ascii="Times New Roman" w:hAnsi="Times New Roman" w:cs="Times New Roman"/>
          <w:sz w:val="28"/>
          <w:szCs w:val="28"/>
        </w:rPr>
        <w:br/>
      </w:r>
      <w:r w:rsidR="00B26323">
        <w:rPr>
          <w:rFonts w:ascii="Times New Roman" w:hAnsi="Times New Roman" w:cs="Times New Roman"/>
          <w:sz w:val="28"/>
          <w:szCs w:val="28"/>
        </w:rPr>
        <w:t>и дополнений в Закон Республики Крым о бесплатной юридической помощи, проводятся совместные мероприятия с Министерством юстиции Республики Крым в сфере правового информирования и правового просвещения населения</w:t>
      </w:r>
      <w:r w:rsidR="00E826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00024" w:rsidRDefault="00B00024" w:rsidP="001D550A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Главного </w:t>
      </w:r>
      <w:r w:rsidRPr="00B0002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0024">
        <w:rPr>
          <w:rFonts w:ascii="Times New Roman" w:hAnsi="Times New Roman" w:cs="Times New Roman"/>
          <w:sz w:val="28"/>
          <w:szCs w:val="28"/>
        </w:rPr>
        <w:t xml:space="preserve"> Минюста России по Республике Крым и Севастополю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287">
        <w:rPr>
          <w:rFonts w:ascii="Times New Roman" w:hAnsi="Times New Roman" w:cs="Times New Roman"/>
          <w:sz w:val="28"/>
          <w:szCs w:val="28"/>
        </w:rPr>
        <w:t>(</w:t>
      </w:r>
      <w:r w:rsidR="00101287" w:rsidRPr="00101287">
        <w:rPr>
          <w:rFonts w:ascii="Times New Roman" w:hAnsi="Times New Roman" w:cs="Times New Roman"/>
          <w:sz w:val="28"/>
          <w:szCs w:val="28"/>
        </w:rPr>
        <w:t>http://to82.minjust.ru/ru</w:t>
      </w:r>
      <w:r w:rsidR="00101287">
        <w:rPr>
          <w:rFonts w:ascii="Times New Roman" w:hAnsi="Times New Roman" w:cs="Times New Roman"/>
          <w:sz w:val="28"/>
          <w:szCs w:val="28"/>
        </w:rPr>
        <w:t>)</w:t>
      </w:r>
      <w:r w:rsidR="00101287" w:rsidRPr="0010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«Деятельность» созданы рубрики «Бесплатная юридическая помощь» </w:t>
      </w:r>
      <w:r w:rsidR="001012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«Правовое просвещение», в которых размещена необходимая информация о порядке оказания в Республике Крым бесплатной юридической помощи </w:t>
      </w:r>
      <w:r w:rsidR="001012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праворазъяснительные статьи </w:t>
      </w:r>
      <w:r w:rsidR="0010106C">
        <w:rPr>
          <w:rFonts w:ascii="Times New Roman" w:hAnsi="Times New Roman" w:cs="Times New Roman"/>
          <w:sz w:val="28"/>
          <w:szCs w:val="28"/>
        </w:rPr>
        <w:t xml:space="preserve">по актуальным вопросам </w:t>
      </w:r>
      <w:r w:rsidR="00101287">
        <w:rPr>
          <w:rFonts w:ascii="Times New Roman" w:hAnsi="Times New Roman" w:cs="Times New Roman"/>
          <w:sz w:val="28"/>
          <w:szCs w:val="28"/>
        </w:rPr>
        <w:t xml:space="preserve">права. </w:t>
      </w:r>
      <w:r w:rsidR="001010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5BD" w:rsidRDefault="000705BD" w:rsidP="001D550A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5BD" w:rsidRPr="00B6745C" w:rsidRDefault="000705BD" w:rsidP="000705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05BD" w:rsidRPr="00B6745C" w:rsidRDefault="000705BD" w:rsidP="000705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6745C">
        <w:rPr>
          <w:b/>
          <w:sz w:val="24"/>
          <w:szCs w:val="24"/>
        </w:rPr>
        <w:t xml:space="preserve">Главное управление Министерства юстиции </w:t>
      </w:r>
    </w:p>
    <w:p w:rsidR="000705BD" w:rsidRDefault="000705BD" w:rsidP="000705BD">
      <w:pPr>
        <w:autoSpaceDE w:val="0"/>
        <w:autoSpaceDN w:val="0"/>
        <w:adjustRightInd w:val="0"/>
        <w:jc w:val="both"/>
      </w:pPr>
      <w:r w:rsidRPr="00B6745C">
        <w:rPr>
          <w:b/>
          <w:sz w:val="24"/>
          <w:szCs w:val="24"/>
        </w:rPr>
        <w:t xml:space="preserve">Российской Федерации по Республике Крым и Севастополю   </w:t>
      </w:r>
    </w:p>
    <w:sectPr w:rsidR="000705BD" w:rsidSect="004C3B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EB" w:rsidRDefault="00607AEB" w:rsidP="004C3BEF">
      <w:r>
        <w:separator/>
      </w:r>
    </w:p>
  </w:endnote>
  <w:endnote w:type="continuationSeparator" w:id="0">
    <w:p w:rsidR="00607AEB" w:rsidRDefault="00607AEB" w:rsidP="004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EB" w:rsidRDefault="00607AEB" w:rsidP="004C3BEF">
      <w:r>
        <w:separator/>
      </w:r>
    </w:p>
  </w:footnote>
  <w:footnote w:type="continuationSeparator" w:id="0">
    <w:p w:rsidR="00607AEB" w:rsidRDefault="00607AEB" w:rsidP="004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999843"/>
      <w:docPartObj>
        <w:docPartGallery w:val="Page Numbers (Top of Page)"/>
        <w:docPartUnique/>
      </w:docPartObj>
    </w:sdtPr>
    <w:sdtEndPr/>
    <w:sdtContent>
      <w:p w:rsidR="004C3BEF" w:rsidRDefault="004C3B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5A">
          <w:rPr>
            <w:noProof/>
          </w:rPr>
          <w:t>3</w:t>
        </w:r>
        <w:r>
          <w:fldChar w:fldCharType="end"/>
        </w:r>
      </w:p>
    </w:sdtContent>
  </w:sdt>
  <w:p w:rsidR="004C3BEF" w:rsidRDefault="004C3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60"/>
    <w:rsid w:val="000705BD"/>
    <w:rsid w:val="00083966"/>
    <w:rsid w:val="000E78F1"/>
    <w:rsid w:val="0010106C"/>
    <w:rsid w:val="00101287"/>
    <w:rsid w:val="00136DA6"/>
    <w:rsid w:val="001A12B4"/>
    <w:rsid w:val="001B4D1A"/>
    <w:rsid w:val="001D550A"/>
    <w:rsid w:val="001E72A2"/>
    <w:rsid w:val="00205B00"/>
    <w:rsid w:val="00221F5A"/>
    <w:rsid w:val="00365E20"/>
    <w:rsid w:val="00393A3E"/>
    <w:rsid w:val="003E27C5"/>
    <w:rsid w:val="003E585E"/>
    <w:rsid w:val="00494450"/>
    <w:rsid w:val="004B7613"/>
    <w:rsid w:val="004C3BEF"/>
    <w:rsid w:val="005D1EBC"/>
    <w:rsid w:val="005E51CC"/>
    <w:rsid w:val="005F6424"/>
    <w:rsid w:val="00607AEB"/>
    <w:rsid w:val="006823C3"/>
    <w:rsid w:val="00754304"/>
    <w:rsid w:val="00773E67"/>
    <w:rsid w:val="00830D3B"/>
    <w:rsid w:val="008A609A"/>
    <w:rsid w:val="008D44D7"/>
    <w:rsid w:val="008F067E"/>
    <w:rsid w:val="009A2660"/>
    <w:rsid w:val="009C5CD4"/>
    <w:rsid w:val="00A035AE"/>
    <w:rsid w:val="00B00024"/>
    <w:rsid w:val="00B26323"/>
    <w:rsid w:val="00B373BD"/>
    <w:rsid w:val="00C329EB"/>
    <w:rsid w:val="00C51A89"/>
    <w:rsid w:val="00CB10F1"/>
    <w:rsid w:val="00D055F7"/>
    <w:rsid w:val="00D65F4B"/>
    <w:rsid w:val="00DC3D49"/>
    <w:rsid w:val="00E10347"/>
    <w:rsid w:val="00E74C7D"/>
    <w:rsid w:val="00E8267E"/>
    <w:rsid w:val="00EE3FE0"/>
    <w:rsid w:val="00F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7613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B761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4C3B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C3B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3B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7613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B761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4C3B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C3B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3B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C3EE-BB59-465D-8E31-F07FC79D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Ремига Татьяна Анатольевна</dc:creator>
  <cp:keywords/>
  <dc:description/>
  <cp:lastModifiedBy>Ремига Татьяна Анатольевна</cp:lastModifiedBy>
  <cp:revision>30</cp:revision>
  <cp:lastPrinted>2016-07-08T15:25:00Z</cp:lastPrinted>
  <dcterms:created xsi:type="dcterms:W3CDTF">2016-07-04T15:32:00Z</dcterms:created>
  <dcterms:modified xsi:type="dcterms:W3CDTF">2016-07-08T15:34:00Z</dcterms:modified>
</cp:coreProperties>
</file>